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8" w:rsidRDefault="000B3C78" w:rsidP="0039370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46ABE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ABE">
        <w:rPr>
          <w:rFonts w:ascii="Times New Roman" w:hAnsi="Times New Roman" w:cs="Times New Roman"/>
          <w:sz w:val="24"/>
          <w:szCs w:val="24"/>
          <w:lang w:val="uk-UA"/>
        </w:rPr>
        <w:t>Fundamentals of traditional embroidery of Ukrainian shirts</w:t>
      </w:r>
    </w:p>
    <w:p w:rsidR="00546ABE" w:rsidRPr="00AB7F83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AB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ДВС1.06</w:t>
      </w:r>
    </w:p>
    <w:p w:rsidR="00546ABE" w:rsidRPr="00AB7F83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AB7F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AB7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7F83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</w:p>
    <w:p w:rsidR="00546ABE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5, 6, 7, 8</w:t>
      </w:r>
    </w:p>
    <w:p w:rsidR="00546ABE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240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(ECTS credits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–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laboratory - </w:t>
      </w:r>
      <w:r>
        <w:rPr>
          <w:rFonts w:ascii="Times New Roman" w:hAnsi="Times New Roman" w:cs="Times New Roman"/>
          <w:sz w:val="24"/>
          <w:szCs w:val="24"/>
          <w:lang w:val="uk-UA"/>
        </w:rPr>
        <w:t>120</w:t>
      </w:r>
    </w:p>
    <w:p w:rsidR="00546ABE" w:rsidRDefault="00546ABE" w:rsidP="00546ABE">
      <w:pPr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546A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546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ABE">
        <w:rPr>
          <w:rFonts w:ascii="Times New Roman" w:hAnsi="Times New Roman" w:cs="Times New Roman"/>
          <w:sz w:val="24"/>
          <w:lang w:val="en-US"/>
        </w:rPr>
        <w:t>Mamchur N. S</w:t>
      </w:r>
      <w:r w:rsidRPr="00546AB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.- </w:t>
      </w:r>
      <w:r w:rsidRPr="00546AB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Candidate of Pedagogical Sciences,</w:t>
      </w:r>
      <w:r w:rsidRPr="00546ABE">
        <w:rPr>
          <w:rFonts w:ascii="Times New Roman" w:hAnsi="Times New Roman" w:cs="Times New Roman"/>
          <w:color w:val="321F08"/>
          <w:sz w:val="24"/>
          <w:shd w:val="clear" w:color="auto" w:fill="FFFFFF"/>
          <w:lang w:val="en-US"/>
        </w:rPr>
        <w:t xml:space="preserve"> </w:t>
      </w:r>
      <w:r w:rsidRPr="00546ABE">
        <w:rPr>
          <w:rFonts w:ascii="Times New Roman" w:hAnsi="Times New Roman" w:cs="Times New Roman"/>
          <w:sz w:val="24"/>
          <w:lang w:val="en-US"/>
        </w:rPr>
        <w:t>Assistant Professor.</w:t>
      </w:r>
    </w:p>
    <w:p w:rsidR="00546ABE" w:rsidRPr="00546ABE" w:rsidRDefault="00546ABE" w:rsidP="00546A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6A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546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6ABE" w:rsidRPr="00CD359F" w:rsidRDefault="00546ABE" w:rsidP="00546AB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546ABE" w:rsidRPr="00676B63" w:rsidRDefault="00546ABE" w:rsidP="00546ABE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676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  <w:r w:rsidRPr="00676B63">
        <w:rPr>
          <w:lang w:val="en-US"/>
        </w:rPr>
        <w:t xml:space="preserve"> </w:t>
      </w:r>
    </w:p>
    <w:p w:rsidR="00546ABE" w:rsidRPr="00546ABE" w:rsidRDefault="00546ABE" w:rsidP="00546AB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546ABE">
        <w:rPr>
          <w:rFonts w:ascii="Times New Roman" w:hAnsi="Times New Roman" w:cs="Times New Roman"/>
          <w:sz w:val="24"/>
          <w:szCs w:val="24"/>
          <w:lang w:val="uk-UA"/>
        </w:rPr>
        <w:t>history of Ukrainian embroidery, types, purpose, technology of folk embroidery, cutting and sequence of sewing men's shirts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ABE" w:rsidRDefault="00546ABE" w:rsidP="00546AB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546ABE" w:rsidRDefault="00546ABE" w:rsidP="0054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ABE">
        <w:rPr>
          <w:rFonts w:ascii="Times New Roman" w:hAnsi="Times New Roman" w:cs="Times New Roman"/>
          <w:sz w:val="24"/>
          <w:szCs w:val="24"/>
          <w:lang w:val="en-US"/>
        </w:rPr>
        <w:t xml:space="preserve">explore Ukrainian embroidery;  embroider Easter way, towel, shirt; use computer program </w:t>
      </w:r>
    </w:p>
    <w:p w:rsidR="00546ABE" w:rsidRPr="004153AC" w:rsidRDefault="00546ABE" w:rsidP="00546A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</w:t>
      </w:r>
      <w:r w:rsidRPr="00415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41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ABE">
        <w:rPr>
          <w:rFonts w:ascii="Times New Roman" w:hAnsi="Times New Roman" w:cs="Times New Roman"/>
          <w:sz w:val="24"/>
          <w:szCs w:val="24"/>
          <w:lang w:val="en-US"/>
        </w:rPr>
        <w:t>Lecture classes</w:t>
      </w:r>
    </w:p>
    <w:p w:rsidR="00546ABE" w:rsidRPr="008E05B8" w:rsidRDefault="00546ABE" w:rsidP="00546AB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5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546ABE" w:rsidRPr="00546ABE" w:rsidRDefault="00546ABE" w:rsidP="00546AB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6ABE">
        <w:rPr>
          <w:rFonts w:ascii="Times New Roman" w:hAnsi="Times New Roman" w:cs="Times New Roman"/>
          <w:sz w:val="24"/>
          <w:szCs w:val="24"/>
          <w:lang w:val="en-US"/>
        </w:rPr>
        <w:t>Folklore, Ethnography of Ukraine, Practical Folklore Studies, Ukrainian Background</w:t>
      </w:r>
    </w:p>
    <w:p w:rsidR="00546ABE" w:rsidRPr="00676B63" w:rsidRDefault="00546ABE" w:rsidP="00546AB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A7C47" w:rsidRDefault="00FA7C47" w:rsidP="00546A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C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Introduction. The content and objectives of the course. Motives of Ukrainian folk embroidery. "Tree of Life" - the image of Ukrainian folk embroidery. </w:t>
      </w:r>
      <w:r w:rsidR="003A3517" w:rsidRPr="00FA7C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Making </w:t>
      </w:r>
      <w:r w:rsidRPr="00FA7C47">
        <w:rPr>
          <w:rFonts w:ascii="Times New Roman" w:eastAsia="Times New Roman" w:hAnsi="Times New Roman" w:cs="Times New Roman"/>
          <w:sz w:val="24"/>
          <w:szCs w:val="24"/>
          <w:lang w:val="en-US"/>
        </w:rPr>
        <w:t>the edges of the product. Men</w:t>
      </w:r>
      <w:r w:rsidR="003A3517">
        <w:rPr>
          <w:rFonts w:ascii="Times New Roman" w:eastAsia="Times New Roman" w:hAnsi="Times New Roman" w:cs="Times New Roman"/>
          <w:sz w:val="24"/>
          <w:szCs w:val="24"/>
          <w:lang w:val="en-US"/>
        </w:rPr>
        <w:t>ʼ</w:t>
      </w:r>
      <w:r w:rsidRPr="00FA7C47">
        <w:rPr>
          <w:rFonts w:ascii="Times New Roman" w:eastAsia="Times New Roman" w:hAnsi="Times New Roman" w:cs="Times New Roman"/>
          <w:sz w:val="24"/>
          <w:szCs w:val="24"/>
          <w:lang w:val="en-US"/>
        </w:rPr>
        <w:t>s Ukrainian folk shirt. Preparing the canvas to embroidery shirt. Handling the details of canvas for embroidery shirt. Embroidery of collar. Embroidery of cuff. Connection the details of shirt.</w:t>
      </w:r>
    </w:p>
    <w:p w:rsidR="00546ABE" w:rsidRPr="008E05B8" w:rsidRDefault="00546ABE" w:rsidP="00546A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FA7C47" w:rsidRDefault="00FA7C47" w:rsidP="00FA7C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Захарчук-Чугай Р.В. Українська народна вишивка. – К.: Наукова думка, 1988. – 345 с.</w:t>
      </w:r>
    </w:p>
    <w:p w:rsidR="00FA7C47" w:rsidRDefault="00FA7C47" w:rsidP="00FA7C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Кара-Васильєва Т. В., Чорноморець А. Д. Українська вишивка. – К. : Либідь, 2002. – 160 с.</w:t>
      </w:r>
    </w:p>
    <w:p w:rsidR="00FA7C47" w:rsidRDefault="00FA7C47" w:rsidP="00FA7C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Китова С. Полотняний літопис України: Семантика орнаменту українського рушника / Світлана Китова. – Черкаси : Брама 2003. – 224 с., іл. </w:t>
      </w:r>
      <w:r>
        <w:rPr>
          <w:rFonts w:ascii="Times New Roman" w:hAnsi="Times New Roman" w:cs="Times New Roman"/>
          <w:sz w:val="20"/>
          <w:szCs w:val="20"/>
          <w:lang w:val="uk-UA"/>
        </w:rPr>
        <w:t>ISBN 966-8021-53-3</w:t>
      </w:r>
    </w:p>
    <w:p w:rsidR="00FA7C47" w:rsidRDefault="00FA7C47" w:rsidP="00FA7C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Радкевич В. О., Пащенко Г. М. Технологія вишивки: Підручник / За ред. Н.Г.Ничкало. – К.: Вища школа, 1997. – 302 с.</w:t>
      </w:r>
    </w:p>
    <w:p w:rsidR="00FA7C47" w:rsidRDefault="00FA7C47" w:rsidP="00FA7C47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Литвинець Е. М. Українське народне мистецтво : вишивання і нанизування: [Альбом]. – К. : Вища шк., 2004. – 335 с.</w:t>
      </w:r>
    </w:p>
    <w:p w:rsidR="00FA7C47" w:rsidRDefault="00FA7C47" w:rsidP="00FA7C4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Матейко К.І. Український народний одяг: етнографічний словник. – К. : Наук. думка, 1996.</w:t>
      </w:r>
    </w:p>
    <w:p w:rsidR="00546ABE" w:rsidRPr="008E05B8" w:rsidRDefault="00546ABE" w:rsidP="00546AB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8E05B8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FA7C47">
        <w:rPr>
          <w:rFonts w:ascii="Times New Roman" w:hAnsi="Times New Roman" w:cs="Times New Roman"/>
          <w:sz w:val="24"/>
          <w:szCs w:val="24"/>
          <w:lang w:val="en-US"/>
        </w:rPr>
        <w:t>aboratory work</w:t>
      </w:r>
      <w:r w:rsidRPr="008E05B8">
        <w:rPr>
          <w:rFonts w:ascii="Times New Roman" w:hAnsi="Times New Roman" w:cs="Times New Roman"/>
          <w:sz w:val="24"/>
          <w:szCs w:val="24"/>
          <w:lang w:val="en-US"/>
        </w:rPr>
        <w:t>, independent work.</w:t>
      </w:r>
    </w:p>
    <w:p w:rsidR="00546ABE" w:rsidRPr="00676B63" w:rsidRDefault="00546ABE" w:rsidP="00546A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B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676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A7C47" w:rsidRDefault="00546ABE" w:rsidP="00546A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%): </w:t>
      </w:r>
      <w:r w:rsidR="00FA7C47" w:rsidRPr="00FA7C47">
        <w:rPr>
          <w:rFonts w:ascii="Times New Roman" w:hAnsi="Times New Roman" w:cs="Times New Roman"/>
          <w:sz w:val="24"/>
          <w:szCs w:val="24"/>
          <w:lang w:val="en-US"/>
        </w:rPr>
        <w:t>laboratory work, tests, individual research work, oral and written practical and laboratory assignments and exercises;</w:t>
      </w:r>
    </w:p>
    <w:p w:rsidR="00546ABE" w:rsidRPr="005575BF" w:rsidRDefault="00546ABE" w:rsidP="00546A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cr.): </w:t>
      </w:r>
      <w:r w:rsidR="00FA7C47">
        <w:rPr>
          <w:rFonts w:ascii="Times New Roman" w:hAnsi="Times New Roman" w:cs="Times New Roman"/>
          <w:sz w:val="24"/>
          <w:szCs w:val="24"/>
          <w:lang w:val="en-US"/>
        </w:rPr>
        <w:t>creative work</w:t>
      </w:r>
    </w:p>
    <w:p w:rsidR="00546ABE" w:rsidRPr="00F621B0" w:rsidRDefault="00546ABE" w:rsidP="00546A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0B3C78" w:rsidRDefault="000B3C78" w:rsidP="0039370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93705" w:rsidRDefault="00393705" w:rsidP="00393705">
      <w:bookmarkStart w:id="0" w:name="_GoBack"/>
      <w:bookmarkEnd w:id="0"/>
    </w:p>
    <w:p w:rsidR="00393705" w:rsidRDefault="00393705" w:rsidP="00393705"/>
    <w:p w:rsidR="00393705" w:rsidRDefault="00393705" w:rsidP="00393705"/>
    <w:p w:rsidR="00A160C5" w:rsidRDefault="00A160C5"/>
    <w:sectPr w:rsidR="00A160C5" w:rsidSect="00B7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67E9"/>
    <w:multiLevelType w:val="hybridMultilevel"/>
    <w:tmpl w:val="EECE03EA"/>
    <w:lvl w:ilvl="0" w:tplc="9B582DBA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FBE73E6"/>
    <w:multiLevelType w:val="hybridMultilevel"/>
    <w:tmpl w:val="2A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93705"/>
    <w:rsid w:val="000B3C78"/>
    <w:rsid w:val="00393705"/>
    <w:rsid w:val="003A3517"/>
    <w:rsid w:val="00546ABE"/>
    <w:rsid w:val="00662569"/>
    <w:rsid w:val="00A160C5"/>
    <w:rsid w:val="00B72124"/>
    <w:rsid w:val="00F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37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70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546A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6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2015-11-16T09:21:00Z</dcterms:created>
  <dcterms:modified xsi:type="dcterms:W3CDTF">2015-11-16T17:26:00Z</dcterms:modified>
</cp:coreProperties>
</file>