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5E" w:rsidRPr="00791E5E" w:rsidRDefault="00791E5E" w:rsidP="00791E5E">
      <w:pPr>
        <w:numPr>
          <w:ilvl w:val="0"/>
          <w:numId w:val="2"/>
        </w:numPr>
        <w:spacing w:after="0" w:line="240" w:lineRule="auto"/>
        <w:ind w:left="720"/>
        <w:rPr>
          <w:rFonts w:ascii="Times New Roman" w:hAnsi="Times New Roman" w:cs="Times New Roman"/>
          <w:sz w:val="24"/>
          <w:szCs w:val="24"/>
          <w:lang w:val="uk-UA"/>
        </w:rPr>
      </w:pPr>
      <w:r w:rsidRPr="00791E5E">
        <w:rPr>
          <w:rFonts w:ascii="Times New Roman" w:hAnsi="Times New Roman" w:cs="Times New Roman"/>
          <w:b/>
          <w:sz w:val="24"/>
          <w:szCs w:val="24"/>
          <w:lang w:val="uk-UA"/>
        </w:rPr>
        <w:t>Name of the module:</w:t>
      </w:r>
      <w:r w:rsidRPr="00791E5E">
        <w:rPr>
          <w:rFonts w:ascii="Times New Roman" w:hAnsi="Times New Roman" w:cs="Times New Roman"/>
          <w:sz w:val="24"/>
          <w:szCs w:val="24"/>
          <w:lang w:val="uk-UA"/>
        </w:rPr>
        <w:t xml:space="preserve"> The semantics of Ukrainian embroidery</w:t>
      </w:r>
    </w:p>
    <w:p w:rsidR="00791E5E" w:rsidRPr="00791E5E" w:rsidRDefault="00791E5E" w:rsidP="00791E5E">
      <w:pPr>
        <w:numPr>
          <w:ilvl w:val="0"/>
          <w:numId w:val="2"/>
        </w:numPr>
        <w:spacing w:after="0" w:line="240" w:lineRule="auto"/>
        <w:ind w:left="720"/>
        <w:rPr>
          <w:rFonts w:ascii="Times New Roman" w:hAnsi="Times New Roman" w:cs="Times New Roman"/>
          <w:sz w:val="24"/>
          <w:szCs w:val="24"/>
          <w:lang w:val="uk-UA"/>
        </w:rPr>
      </w:pPr>
      <w:r w:rsidRPr="00791E5E">
        <w:rPr>
          <w:rFonts w:ascii="Times New Roman" w:hAnsi="Times New Roman" w:cs="Times New Roman"/>
          <w:b/>
          <w:sz w:val="24"/>
          <w:szCs w:val="24"/>
          <w:lang w:val="uk-UA"/>
        </w:rPr>
        <w:t>Сode of the module:</w:t>
      </w:r>
      <w:r w:rsidRPr="00791E5E">
        <w:rPr>
          <w:rFonts w:ascii="Times New Roman" w:hAnsi="Times New Roman" w:cs="Times New Roman"/>
          <w:sz w:val="24"/>
          <w:szCs w:val="24"/>
          <w:lang w:val="uk-UA"/>
        </w:rPr>
        <w:t xml:space="preserve"> УЛУМН_8_ДВС1.04</w:t>
      </w:r>
    </w:p>
    <w:p w:rsidR="00791E5E" w:rsidRPr="00791E5E" w:rsidRDefault="00791E5E" w:rsidP="00791E5E">
      <w:pPr>
        <w:numPr>
          <w:ilvl w:val="0"/>
          <w:numId w:val="2"/>
        </w:numPr>
        <w:spacing w:after="0" w:line="240" w:lineRule="auto"/>
        <w:ind w:left="720"/>
        <w:rPr>
          <w:rFonts w:ascii="Times New Roman" w:hAnsi="Times New Roman" w:cs="Times New Roman"/>
          <w:sz w:val="24"/>
          <w:szCs w:val="24"/>
          <w:lang w:val="uk-UA"/>
        </w:rPr>
      </w:pPr>
      <w:r w:rsidRPr="00791E5E">
        <w:rPr>
          <w:rFonts w:ascii="Times New Roman" w:hAnsi="Times New Roman" w:cs="Times New Roman"/>
          <w:b/>
          <w:sz w:val="24"/>
          <w:szCs w:val="24"/>
          <w:lang w:val="uk-UA"/>
        </w:rPr>
        <w:t>Type of</w:t>
      </w:r>
      <w:r w:rsidRPr="00791E5E">
        <w:rPr>
          <w:rFonts w:ascii="Times New Roman" w:hAnsi="Times New Roman" w:cs="Times New Roman"/>
          <w:b/>
          <w:sz w:val="24"/>
          <w:szCs w:val="24"/>
          <w:lang w:val="en-US"/>
        </w:rPr>
        <w:t xml:space="preserve"> the</w:t>
      </w:r>
      <w:r w:rsidRPr="00791E5E">
        <w:rPr>
          <w:rFonts w:ascii="Times New Roman" w:hAnsi="Times New Roman" w:cs="Times New Roman"/>
          <w:b/>
          <w:sz w:val="24"/>
          <w:szCs w:val="24"/>
          <w:lang w:val="uk-UA"/>
        </w:rPr>
        <w:t xml:space="preserve"> module:</w:t>
      </w:r>
      <w:r w:rsidRPr="00791E5E">
        <w:rPr>
          <w:rFonts w:ascii="Times New Roman" w:hAnsi="Times New Roman" w:cs="Times New Roman"/>
          <w:sz w:val="24"/>
          <w:szCs w:val="24"/>
          <w:lang w:val="en-US"/>
        </w:rPr>
        <w:t xml:space="preserve"> Disciplines of free choice of the student</w:t>
      </w:r>
    </w:p>
    <w:p w:rsidR="00791E5E" w:rsidRPr="00791E5E" w:rsidRDefault="00791E5E" w:rsidP="00791E5E">
      <w:pPr>
        <w:numPr>
          <w:ilvl w:val="0"/>
          <w:numId w:val="2"/>
        </w:numPr>
        <w:spacing w:after="0" w:line="240" w:lineRule="auto"/>
        <w:ind w:left="720"/>
        <w:rPr>
          <w:rFonts w:ascii="Times New Roman" w:hAnsi="Times New Roman" w:cs="Times New Roman"/>
          <w:sz w:val="24"/>
          <w:szCs w:val="24"/>
          <w:lang w:val="uk-UA"/>
        </w:rPr>
      </w:pPr>
      <w:r w:rsidRPr="00791E5E">
        <w:rPr>
          <w:rFonts w:ascii="Times New Roman" w:hAnsi="Times New Roman" w:cs="Times New Roman"/>
          <w:b/>
          <w:sz w:val="24"/>
          <w:szCs w:val="24"/>
          <w:lang w:val="uk-UA"/>
        </w:rPr>
        <w:t>Semester:</w:t>
      </w:r>
      <w:r w:rsidRPr="00791E5E">
        <w:rPr>
          <w:rFonts w:ascii="Times New Roman" w:hAnsi="Times New Roman" w:cs="Times New Roman"/>
          <w:sz w:val="24"/>
          <w:szCs w:val="24"/>
          <w:lang w:val="en-US"/>
        </w:rPr>
        <w:t xml:space="preserve"> </w:t>
      </w:r>
      <w:r>
        <w:rPr>
          <w:rFonts w:ascii="Times New Roman" w:hAnsi="Times New Roman" w:cs="Times New Roman"/>
          <w:sz w:val="24"/>
          <w:szCs w:val="24"/>
          <w:lang w:val="uk-UA"/>
        </w:rPr>
        <w:t>2</w:t>
      </w:r>
    </w:p>
    <w:p w:rsidR="00791E5E" w:rsidRPr="00791E5E" w:rsidRDefault="00791E5E" w:rsidP="00791E5E">
      <w:pPr>
        <w:numPr>
          <w:ilvl w:val="0"/>
          <w:numId w:val="2"/>
        </w:numPr>
        <w:spacing w:after="0" w:line="240" w:lineRule="auto"/>
        <w:ind w:left="720"/>
        <w:rPr>
          <w:rFonts w:ascii="Times New Roman" w:hAnsi="Times New Roman" w:cs="Times New Roman"/>
          <w:sz w:val="24"/>
          <w:szCs w:val="24"/>
          <w:lang w:val="uk-UA"/>
        </w:rPr>
      </w:pPr>
      <w:r w:rsidRPr="00791E5E">
        <w:rPr>
          <w:rFonts w:ascii="Times New Roman" w:hAnsi="Times New Roman" w:cs="Times New Roman"/>
          <w:b/>
          <w:sz w:val="24"/>
          <w:szCs w:val="24"/>
          <w:lang w:val="uk-UA"/>
        </w:rPr>
        <w:t>The scope of module:</w:t>
      </w:r>
      <w:r w:rsidRPr="00791E5E">
        <w:rPr>
          <w:rFonts w:ascii="Times New Roman" w:hAnsi="Times New Roman" w:cs="Times New Roman"/>
          <w:sz w:val="24"/>
          <w:szCs w:val="24"/>
          <w:lang w:val="en-US"/>
        </w:rPr>
        <w:t xml:space="preserve"> total hours – 90 (ECTS credits - 3); </w:t>
      </w:r>
      <w:r w:rsidR="007E2716" w:rsidRPr="007E2716">
        <w:rPr>
          <w:rFonts w:ascii="Times New Roman" w:hAnsi="Times New Roman" w:cs="Times New Roman"/>
          <w:sz w:val="24"/>
          <w:szCs w:val="24"/>
          <w:lang w:val="en-US"/>
        </w:rPr>
        <w:t>classroom hours</w:t>
      </w:r>
      <w:r w:rsidR="007E2716">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791E5E">
        <w:rPr>
          <w:rFonts w:ascii="Times New Roman" w:hAnsi="Times New Roman" w:cs="Times New Roman"/>
          <w:sz w:val="24"/>
          <w:szCs w:val="24"/>
          <w:lang w:val="uk-UA"/>
        </w:rPr>
        <w:t xml:space="preserve"> </w:t>
      </w:r>
      <w:r w:rsidRPr="00791E5E">
        <w:rPr>
          <w:rFonts w:ascii="Times New Roman" w:hAnsi="Times New Roman" w:cs="Times New Roman"/>
          <w:sz w:val="24"/>
          <w:szCs w:val="24"/>
          <w:lang w:val="en-US"/>
        </w:rPr>
        <w:t xml:space="preserve">(lectures – </w:t>
      </w:r>
      <w:r>
        <w:rPr>
          <w:rFonts w:ascii="Times New Roman" w:hAnsi="Times New Roman" w:cs="Times New Roman"/>
          <w:sz w:val="24"/>
          <w:szCs w:val="24"/>
          <w:lang w:val="uk-UA"/>
        </w:rPr>
        <w:t>14</w:t>
      </w:r>
      <w:r w:rsidRPr="00791E5E">
        <w:rPr>
          <w:rFonts w:ascii="Times New Roman" w:hAnsi="Times New Roman" w:cs="Times New Roman"/>
          <w:sz w:val="24"/>
          <w:szCs w:val="24"/>
          <w:lang w:val="uk-UA"/>
        </w:rPr>
        <w:t xml:space="preserve">, </w:t>
      </w:r>
      <w:r w:rsidRPr="00791E5E">
        <w:rPr>
          <w:rFonts w:ascii="Times New Roman" w:hAnsi="Times New Roman" w:cs="Times New Roman"/>
          <w:sz w:val="24"/>
          <w:szCs w:val="24"/>
          <w:lang w:val="en-US"/>
        </w:rPr>
        <w:t xml:space="preserve">practical – </w:t>
      </w:r>
      <w:r>
        <w:rPr>
          <w:rFonts w:ascii="Times New Roman" w:hAnsi="Times New Roman" w:cs="Times New Roman"/>
          <w:sz w:val="24"/>
          <w:szCs w:val="24"/>
          <w:lang w:val="uk-UA"/>
        </w:rPr>
        <w:t>16)</w:t>
      </w:r>
    </w:p>
    <w:p w:rsidR="00791E5E" w:rsidRPr="00791E5E" w:rsidRDefault="00791E5E" w:rsidP="00791E5E">
      <w:pPr>
        <w:numPr>
          <w:ilvl w:val="0"/>
          <w:numId w:val="2"/>
        </w:numPr>
        <w:spacing w:after="0" w:line="240" w:lineRule="auto"/>
        <w:ind w:left="720"/>
        <w:rPr>
          <w:rFonts w:ascii="Times New Roman" w:hAnsi="Times New Roman" w:cs="Times New Roman"/>
          <w:b/>
          <w:sz w:val="24"/>
          <w:szCs w:val="24"/>
          <w:lang w:val="en-US"/>
        </w:rPr>
      </w:pPr>
      <w:r w:rsidRPr="00791E5E">
        <w:rPr>
          <w:rFonts w:ascii="Times New Roman" w:hAnsi="Times New Roman" w:cs="Times New Roman"/>
          <w:b/>
          <w:sz w:val="24"/>
          <w:szCs w:val="24"/>
          <w:lang w:val="uk-UA"/>
        </w:rPr>
        <w:t>Lecturer:</w:t>
      </w:r>
      <w:r w:rsidRPr="00791E5E">
        <w:rPr>
          <w:rFonts w:ascii="Times New Roman" w:hAnsi="Times New Roman" w:cs="Times New Roman"/>
          <w:sz w:val="24"/>
          <w:szCs w:val="24"/>
          <w:lang w:val="en-US"/>
        </w:rPr>
        <w:t xml:space="preserve"> Mamchur </w:t>
      </w:r>
      <w:r>
        <w:rPr>
          <w:rFonts w:ascii="Times New Roman" w:hAnsi="Times New Roman" w:cs="Times New Roman"/>
          <w:sz w:val="24"/>
          <w:szCs w:val="24"/>
          <w:lang w:val="en-US"/>
        </w:rPr>
        <w:t xml:space="preserve">N. S. </w:t>
      </w:r>
      <w:r w:rsidRPr="00791E5E">
        <w:rPr>
          <w:rFonts w:ascii="Times New Roman" w:hAnsi="Times New Roman" w:cs="Times New Roman"/>
          <w:sz w:val="24"/>
          <w:szCs w:val="24"/>
          <w:lang w:val="en-US"/>
        </w:rPr>
        <w:t xml:space="preserve">- </w:t>
      </w:r>
      <w:r w:rsidRPr="00791E5E">
        <w:rPr>
          <w:rFonts w:ascii="Times New Roman" w:hAnsi="Times New Roman" w:cs="Times New Roman"/>
          <w:color w:val="321F08"/>
          <w:sz w:val="24"/>
          <w:szCs w:val="24"/>
          <w:shd w:val="clear" w:color="auto" w:fill="FFFFFF"/>
          <w:lang w:val="en-US"/>
        </w:rPr>
        <w:t xml:space="preserve">Candidate of Pedagogic Sciences, </w:t>
      </w:r>
      <w:r w:rsidRPr="00791E5E">
        <w:rPr>
          <w:rFonts w:ascii="Times New Roman" w:hAnsi="Times New Roman" w:cs="Times New Roman"/>
          <w:sz w:val="24"/>
          <w:szCs w:val="24"/>
          <w:lang w:val="en-US"/>
        </w:rPr>
        <w:t>Assistant Professor.</w:t>
      </w:r>
    </w:p>
    <w:p w:rsidR="00791E5E" w:rsidRPr="00791E5E" w:rsidRDefault="00791E5E" w:rsidP="00791E5E">
      <w:pPr>
        <w:numPr>
          <w:ilvl w:val="0"/>
          <w:numId w:val="2"/>
        </w:numPr>
        <w:spacing w:after="0" w:line="240" w:lineRule="auto"/>
        <w:ind w:left="720"/>
        <w:rPr>
          <w:rFonts w:ascii="Times New Roman" w:hAnsi="Times New Roman" w:cs="Times New Roman"/>
          <w:b/>
          <w:sz w:val="24"/>
          <w:szCs w:val="24"/>
          <w:lang w:val="uk-UA"/>
        </w:rPr>
      </w:pPr>
      <w:r w:rsidRPr="00791E5E">
        <w:rPr>
          <w:rFonts w:ascii="Times New Roman" w:hAnsi="Times New Roman" w:cs="Times New Roman"/>
          <w:b/>
          <w:sz w:val="24"/>
          <w:szCs w:val="24"/>
          <w:lang w:val="uk-UA"/>
        </w:rPr>
        <w:t>Results of training:</w:t>
      </w:r>
      <w:r w:rsidRPr="00791E5E">
        <w:rPr>
          <w:rFonts w:ascii="Times New Roman" w:hAnsi="Times New Roman" w:cs="Times New Roman"/>
          <w:b/>
          <w:sz w:val="24"/>
          <w:szCs w:val="24"/>
          <w:lang w:val="en-US"/>
        </w:rPr>
        <w:t xml:space="preserve"> </w:t>
      </w:r>
    </w:p>
    <w:p w:rsidR="00791E5E" w:rsidRPr="00791E5E" w:rsidRDefault="00791E5E" w:rsidP="00791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b/>
          <w:color w:val="000000"/>
          <w:sz w:val="24"/>
          <w:szCs w:val="24"/>
          <w:lang w:val="en-US"/>
        </w:rPr>
      </w:pPr>
      <w:r w:rsidRPr="00791E5E">
        <w:rPr>
          <w:rFonts w:ascii="Times New Roman" w:hAnsi="Times New Roman" w:cs="Times New Roman"/>
          <w:b/>
          <w:color w:val="000000"/>
          <w:sz w:val="24"/>
          <w:szCs w:val="24"/>
          <w:lang w:val="en-US"/>
        </w:rPr>
        <w:t xml:space="preserve">As result of training of the module student must </w:t>
      </w:r>
    </w:p>
    <w:p w:rsidR="00791E5E" w:rsidRDefault="00791E5E" w:rsidP="00791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sz w:val="24"/>
          <w:szCs w:val="24"/>
          <w:lang w:val="en-US"/>
        </w:rPr>
      </w:pPr>
      <w:r w:rsidRPr="00791E5E">
        <w:rPr>
          <w:rFonts w:ascii="Times New Roman" w:hAnsi="Times New Roman" w:cs="Times New Roman"/>
          <w:b/>
          <w:color w:val="000000"/>
          <w:sz w:val="24"/>
          <w:szCs w:val="24"/>
          <w:lang w:val="en-US"/>
        </w:rPr>
        <w:t>know:</w:t>
      </w:r>
      <w:r w:rsidRPr="00791E5E">
        <w:rPr>
          <w:rFonts w:ascii="Times New Roman" w:hAnsi="Times New Roman" w:cs="Times New Roman"/>
          <w:sz w:val="24"/>
          <w:szCs w:val="24"/>
          <w:lang w:val="en-US"/>
        </w:rPr>
        <w:t xml:space="preserve"> </w:t>
      </w:r>
    </w:p>
    <w:p w:rsidR="00791E5E" w:rsidRDefault="00791E5E" w:rsidP="00791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color w:val="000000"/>
          <w:sz w:val="24"/>
          <w:szCs w:val="24"/>
          <w:lang w:val="en-US"/>
        </w:rPr>
      </w:pPr>
      <w:r w:rsidRPr="00791E5E">
        <w:rPr>
          <w:rFonts w:ascii="Times New Roman" w:hAnsi="Times New Roman" w:cs="Times New Roman"/>
          <w:color w:val="000000"/>
          <w:sz w:val="24"/>
          <w:szCs w:val="24"/>
          <w:lang w:val="en-US"/>
        </w:rPr>
        <w:t>sign system of Ukrainian folk embroidery, embroidered towels; the impact of historical factors on the development of sign system of Ukrainian embroidered towels; value sign of Ukrainian towel  in the development system of ethnic linguistics;  own mission in preserving  Ukrainian folk art of embroidery and its popularization in the world.</w:t>
      </w:r>
    </w:p>
    <w:p w:rsidR="00791E5E" w:rsidRPr="00791E5E" w:rsidRDefault="00791E5E" w:rsidP="00791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sz w:val="24"/>
          <w:szCs w:val="24"/>
          <w:lang w:val="en-US"/>
        </w:rPr>
      </w:pPr>
      <w:r w:rsidRPr="00791E5E">
        <w:rPr>
          <w:rFonts w:ascii="Times New Roman" w:hAnsi="Times New Roman" w:cs="Times New Roman"/>
          <w:b/>
          <w:sz w:val="24"/>
          <w:szCs w:val="24"/>
          <w:lang w:val="en-US"/>
        </w:rPr>
        <w:t>be able to:</w:t>
      </w:r>
    </w:p>
    <w:p w:rsidR="00F71F9D" w:rsidRDefault="00F71F9D" w:rsidP="00791E5E">
      <w:pPr>
        <w:pStyle w:val="a3"/>
        <w:ind w:left="0"/>
        <w:rPr>
          <w:color w:val="auto"/>
          <w:lang w:val="en-US" w:eastAsia="ru-RU" w:bidi="ar-SA"/>
        </w:rPr>
      </w:pPr>
      <w:r w:rsidRPr="00F71F9D">
        <w:rPr>
          <w:color w:val="auto"/>
          <w:lang w:val="en-US" w:eastAsia="ru-RU" w:bidi="ar-SA"/>
        </w:rPr>
        <w:t>detect objects of semiosfery in traditional Ukrainian embroidery products; sign system of  Ukrainian towel; apply knowledge in the educational process of the school.</w:t>
      </w:r>
    </w:p>
    <w:p w:rsidR="00791E5E" w:rsidRPr="00791E5E" w:rsidRDefault="00791E5E" w:rsidP="00791E5E">
      <w:pPr>
        <w:pStyle w:val="a3"/>
        <w:ind w:left="0"/>
        <w:rPr>
          <w:lang w:val="en-US"/>
        </w:rPr>
      </w:pPr>
      <w:r w:rsidRPr="00791E5E">
        <w:rPr>
          <w:b/>
          <w:lang w:val="uk-UA"/>
        </w:rPr>
        <w:t xml:space="preserve">            8. </w:t>
      </w:r>
      <w:r w:rsidRPr="00791E5E">
        <w:rPr>
          <w:b/>
          <w:lang w:val="en-US"/>
        </w:rPr>
        <w:t>Method of learning:</w:t>
      </w:r>
      <w:r w:rsidRPr="00791E5E">
        <w:rPr>
          <w:lang w:val="en-US"/>
        </w:rPr>
        <w:t xml:space="preserve"> lecture classes</w:t>
      </w:r>
    </w:p>
    <w:p w:rsidR="00791E5E" w:rsidRPr="00791E5E" w:rsidRDefault="00791E5E" w:rsidP="00791E5E">
      <w:pPr>
        <w:numPr>
          <w:ilvl w:val="0"/>
          <w:numId w:val="3"/>
        </w:numPr>
        <w:spacing w:after="0" w:line="240" w:lineRule="auto"/>
        <w:rPr>
          <w:rFonts w:ascii="Times New Roman" w:hAnsi="Times New Roman" w:cs="Times New Roman"/>
          <w:b/>
          <w:sz w:val="24"/>
          <w:szCs w:val="24"/>
          <w:lang w:val="en-US"/>
        </w:rPr>
      </w:pPr>
      <w:r w:rsidRPr="00791E5E">
        <w:rPr>
          <w:rFonts w:ascii="Times New Roman" w:hAnsi="Times New Roman" w:cs="Times New Roman"/>
          <w:b/>
          <w:sz w:val="24"/>
          <w:szCs w:val="24"/>
          <w:lang w:val="en-US"/>
        </w:rPr>
        <w:t>Necessary preliminary and related modules:</w:t>
      </w:r>
    </w:p>
    <w:p w:rsidR="00F71F9D" w:rsidRPr="00F71F9D" w:rsidRDefault="00C97B90" w:rsidP="00F71F9D">
      <w:pPr>
        <w:pStyle w:val="a3"/>
        <w:rPr>
          <w:b/>
          <w:lang w:val="en-US"/>
        </w:rPr>
      </w:pPr>
      <w:r w:rsidRPr="00F71F9D">
        <w:rPr>
          <w:lang w:val="en-US"/>
        </w:rPr>
        <w:t xml:space="preserve">Ethnography </w:t>
      </w:r>
      <w:r w:rsidR="00F71F9D" w:rsidRPr="00F71F9D">
        <w:rPr>
          <w:lang w:val="en-US"/>
        </w:rPr>
        <w:t xml:space="preserve">of Ukraine, </w:t>
      </w:r>
      <w:r w:rsidRPr="00F71F9D">
        <w:rPr>
          <w:lang w:val="en-US"/>
        </w:rPr>
        <w:t>Folklore</w:t>
      </w:r>
      <w:r w:rsidR="00F71F9D" w:rsidRPr="00F71F9D">
        <w:rPr>
          <w:lang w:val="en-US"/>
        </w:rPr>
        <w:t>, Ukrainian mythology, Ukrainian folk art.</w:t>
      </w:r>
    </w:p>
    <w:p w:rsidR="00F71F9D" w:rsidRPr="00F71F9D" w:rsidRDefault="00791E5E" w:rsidP="00791E5E">
      <w:pPr>
        <w:pStyle w:val="a3"/>
        <w:numPr>
          <w:ilvl w:val="0"/>
          <w:numId w:val="3"/>
        </w:numPr>
        <w:ind w:left="720"/>
        <w:rPr>
          <w:b/>
          <w:lang w:val="en-US"/>
        </w:rPr>
      </w:pPr>
      <w:r w:rsidRPr="00F71F9D">
        <w:rPr>
          <w:b/>
          <w:lang w:val="en-US"/>
        </w:rPr>
        <w:t xml:space="preserve">Contents </w:t>
      </w:r>
      <w:r w:rsidRPr="00F71F9D">
        <w:rPr>
          <w:b/>
          <w:lang w:val="uk-UA"/>
        </w:rPr>
        <w:t>of module</w:t>
      </w:r>
      <w:r w:rsidRPr="00F71F9D">
        <w:rPr>
          <w:b/>
          <w:lang w:val="en-US"/>
        </w:rPr>
        <w:t xml:space="preserve">: </w:t>
      </w:r>
      <w:r w:rsidR="00F71F9D" w:rsidRPr="00F71F9D">
        <w:rPr>
          <w:lang w:val="en-US"/>
        </w:rPr>
        <w:t xml:space="preserve">Symbolic system of Ukrainian folk embroidery. Specificity of sign system of Ukrainian towel. The influence of historical factors on the development of sign system of Ukrainian towel.  sign system of Ukrainian embroidery, its ethno-linguistic meaning. </w:t>
      </w:r>
    </w:p>
    <w:p w:rsidR="00791E5E" w:rsidRPr="00F71F9D" w:rsidRDefault="00791E5E" w:rsidP="00791E5E">
      <w:pPr>
        <w:pStyle w:val="a3"/>
        <w:numPr>
          <w:ilvl w:val="0"/>
          <w:numId w:val="3"/>
        </w:numPr>
        <w:ind w:left="720"/>
        <w:rPr>
          <w:b/>
          <w:lang w:val="en-US"/>
        </w:rPr>
      </w:pPr>
      <w:r w:rsidRPr="00F71F9D">
        <w:rPr>
          <w:b/>
          <w:lang w:val="en-US"/>
        </w:rPr>
        <w:t xml:space="preserve">Recommended </w:t>
      </w:r>
      <w:r w:rsidR="000A1B39">
        <w:rPr>
          <w:b/>
          <w:lang w:val="en-US"/>
        </w:rPr>
        <w:t>Literature:</w:t>
      </w:r>
    </w:p>
    <w:p w:rsidR="00F71F9D" w:rsidRPr="00213E4F" w:rsidRDefault="00F71F9D" w:rsidP="00F71F9D">
      <w:pPr>
        <w:numPr>
          <w:ilvl w:val="0"/>
          <w:numId w:val="4"/>
        </w:numPr>
        <w:tabs>
          <w:tab w:val="left" w:pos="1134"/>
        </w:tabs>
        <w:spacing w:after="0" w:line="240" w:lineRule="auto"/>
        <w:ind w:left="0" w:firstLine="709"/>
        <w:jc w:val="both"/>
        <w:rPr>
          <w:rFonts w:ascii="Arial" w:hAnsi="Arial" w:cs="Arial"/>
          <w:lang w:val="uk-UA"/>
        </w:rPr>
      </w:pPr>
      <w:r w:rsidRPr="00213E4F">
        <w:rPr>
          <w:rFonts w:ascii="Arial" w:hAnsi="Arial" w:cs="Arial"/>
          <w:lang w:val="uk-UA"/>
        </w:rPr>
        <w:t>Китова С. Полотняний літопис України. Семантика орнаменту українського рушника. 2-ге видання. – Черкаси: Брама, 2003, - 224 с.</w:t>
      </w:r>
    </w:p>
    <w:p w:rsidR="00F71F9D" w:rsidRPr="00213E4F" w:rsidRDefault="00F71F9D" w:rsidP="00F71F9D">
      <w:pPr>
        <w:numPr>
          <w:ilvl w:val="0"/>
          <w:numId w:val="4"/>
        </w:numPr>
        <w:tabs>
          <w:tab w:val="left" w:pos="0"/>
          <w:tab w:val="left" w:pos="1134"/>
        </w:tabs>
        <w:spacing w:after="0" w:line="240" w:lineRule="auto"/>
        <w:ind w:left="0" w:firstLine="709"/>
        <w:jc w:val="both"/>
        <w:rPr>
          <w:rFonts w:ascii="Arial" w:hAnsi="Arial" w:cs="Arial"/>
          <w:lang w:val="uk-UA"/>
        </w:rPr>
      </w:pPr>
      <w:r w:rsidRPr="00213E4F">
        <w:rPr>
          <w:rFonts w:ascii="Arial" w:hAnsi="Arial" w:cs="Arial"/>
        </w:rPr>
        <w:t>Рыбаков Б. Язычество древней Руси. – М. – 1988.</w:t>
      </w:r>
    </w:p>
    <w:p w:rsidR="00F71F9D" w:rsidRPr="00213E4F" w:rsidRDefault="00F71F9D" w:rsidP="00F71F9D">
      <w:pPr>
        <w:numPr>
          <w:ilvl w:val="0"/>
          <w:numId w:val="4"/>
        </w:numPr>
        <w:tabs>
          <w:tab w:val="left" w:pos="0"/>
          <w:tab w:val="left" w:pos="1134"/>
        </w:tabs>
        <w:spacing w:after="0" w:line="240" w:lineRule="auto"/>
        <w:ind w:left="0" w:firstLine="709"/>
        <w:jc w:val="both"/>
        <w:rPr>
          <w:rFonts w:ascii="Arial" w:hAnsi="Arial" w:cs="Arial"/>
          <w:lang w:val="uk-UA"/>
        </w:rPr>
      </w:pPr>
      <w:r w:rsidRPr="00213E4F">
        <w:rPr>
          <w:rFonts w:ascii="Arial" w:hAnsi="Arial" w:cs="Arial"/>
        </w:rPr>
        <w:t>Рыбаков Б. Язычество древних славян. – М. – 19</w:t>
      </w:r>
      <w:r w:rsidRPr="00213E4F">
        <w:rPr>
          <w:rFonts w:ascii="Arial" w:hAnsi="Arial" w:cs="Arial"/>
          <w:lang w:val="uk-UA"/>
        </w:rPr>
        <w:t>91.</w:t>
      </w:r>
    </w:p>
    <w:p w:rsidR="00F71F9D" w:rsidRPr="00213E4F" w:rsidRDefault="00F71F9D" w:rsidP="00F71F9D">
      <w:pPr>
        <w:numPr>
          <w:ilvl w:val="0"/>
          <w:numId w:val="4"/>
        </w:numPr>
        <w:tabs>
          <w:tab w:val="left" w:pos="0"/>
          <w:tab w:val="left" w:pos="1134"/>
        </w:tabs>
        <w:spacing w:after="0" w:line="240" w:lineRule="auto"/>
        <w:ind w:left="0" w:firstLine="709"/>
        <w:jc w:val="both"/>
        <w:rPr>
          <w:rFonts w:ascii="Arial" w:hAnsi="Arial" w:cs="Arial"/>
          <w:lang w:val="uk-UA"/>
        </w:rPr>
      </w:pPr>
      <w:r w:rsidRPr="00213E4F">
        <w:rPr>
          <w:rFonts w:ascii="Arial" w:hAnsi="Arial" w:cs="Arial"/>
          <w:lang w:val="uk-UA"/>
        </w:rPr>
        <w:t>Мельничук Ю. Семантика вишитих українських рушників // Народне мистецтво. – 2004. – № 3–4. – С. 61–65.</w:t>
      </w:r>
    </w:p>
    <w:p w:rsidR="00F71F9D" w:rsidRPr="00213E4F" w:rsidRDefault="00F71F9D" w:rsidP="00F71F9D">
      <w:pPr>
        <w:numPr>
          <w:ilvl w:val="0"/>
          <w:numId w:val="4"/>
        </w:numPr>
        <w:tabs>
          <w:tab w:val="left" w:pos="0"/>
          <w:tab w:val="left" w:pos="1134"/>
        </w:tabs>
        <w:spacing w:after="0" w:line="240" w:lineRule="auto"/>
        <w:ind w:left="0" w:firstLine="709"/>
        <w:jc w:val="both"/>
        <w:rPr>
          <w:rFonts w:ascii="Arial" w:hAnsi="Arial" w:cs="Arial"/>
          <w:lang w:val="uk-UA"/>
        </w:rPr>
      </w:pPr>
      <w:r w:rsidRPr="00213E4F">
        <w:rPr>
          <w:rFonts w:ascii="Arial" w:hAnsi="Arial" w:cs="Arial"/>
          <w:lang w:val="uk-UA"/>
        </w:rPr>
        <w:t>Сивачук Н.П. Дерево життя в українськй міфології // Гуманітарні науки: проблеми, пошуки, перспективи : Зб. наук. праць. – К., 2000. – С. 124–130.</w:t>
      </w:r>
    </w:p>
    <w:p w:rsidR="00F71F9D" w:rsidRPr="00213E4F" w:rsidRDefault="00F71F9D" w:rsidP="00F71F9D">
      <w:pPr>
        <w:numPr>
          <w:ilvl w:val="0"/>
          <w:numId w:val="4"/>
        </w:numPr>
        <w:tabs>
          <w:tab w:val="left" w:pos="0"/>
          <w:tab w:val="left" w:pos="1134"/>
        </w:tabs>
        <w:spacing w:after="0" w:line="240" w:lineRule="auto"/>
        <w:ind w:left="0" w:firstLine="709"/>
        <w:jc w:val="both"/>
        <w:rPr>
          <w:rFonts w:ascii="Arial" w:hAnsi="Arial" w:cs="Arial"/>
          <w:lang w:val="uk-UA"/>
        </w:rPr>
      </w:pPr>
      <w:r w:rsidRPr="00213E4F">
        <w:rPr>
          <w:rFonts w:ascii="Arial" w:hAnsi="Arial" w:cs="Arial"/>
          <w:lang w:val="uk-UA"/>
        </w:rPr>
        <w:t>Топоров В. «Світове лдерево» : універсальний образ міфопоетичної свідомості // Всесвіт. – 1977. – № 6. – 176–193.</w:t>
      </w:r>
    </w:p>
    <w:p w:rsidR="00791E5E" w:rsidRPr="00791E5E" w:rsidRDefault="00791E5E" w:rsidP="00791E5E">
      <w:pPr>
        <w:numPr>
          <w:ilvl w:val="0"/>
          <w:numId w:val="3"/>
        </w:numPr>
        <w:spacing w:after="0" w:line="240" w:lineRule="auto"/>
        <w:ind w:left="720"/>
        <w:rPr>
          <w:rFonts w:ascii="Times New Roman" w:hAnsi="Times New Roman" w:cs="Times New Roman"/>
          <w:b/>
          <w:sz w:val="24"/>
          <w:szCs w:val="24"/>
          <w:lang w:val="en-US"/>
        </w:rPr>
      </w:pPr>
      <w:r w:rsidRPr="00791E5E">
        <w:rPr>
          <w:rFonts w:ascii="Times New Roman" w:hAnsi="Times New Roman" w:cs="Times New Roman"/>
          <w:sz w:val="24"/>
          <w:szCs w:val="24"/>
          <w:lang w:val="uk-UA"/>
        </w:rPr>
        <w:t xml:space="preserve"> </w:t>
      </w:r>
      <w:r w:rsidRPr="00791E5E">
        <w:rPr>
          <w:rFonts w:ascii="Times New Roman" w:hAnsi="Times New Roman" w:cs="Times New Roman"/>
          <w:b/>
          <w:sz w:val="24"/>
          <w:szCs w:val="24"/>
          <w:lang w:val="en-US"/>
        </w:rPr>
        <w:t>Forms and methods of training:</w:t>
      </w:r>
      <w:r w:rsidRPr="00791E5E">
        <w:rPr>
          <w:rFonts w:ascii="Times New Roman" w:hAnsi="Times New Roman" w:cs="Times New Roman"/>
          <w:sz w:val="24"/>
          <w:szCs w:val="24"/>
          <w:lang w:val="en-US"/>
        </w:rPr>
        <w:t xml:space="preserve"> </w:t>
      </w:r>
      <w:r w:rsidR="00F71F9D" w:rsidRPr="00F71F9D">
        <w:rPr>
          <w:rFonts w:ascii="Times New Roman" w:hAnsi="Times New Roman" w:cs="Times New Roman"/>
          <w:sz w:val="24"/>
          <w:szCs w:val="24"/>
          <w:lang w:val="en-US"/>
        </w:rPr>
        <w:t>lectures, practical classes, independent work.</w:t>
      </w:r>
    </w:p>
    <w:p w:rsidR="00791E5E" w:rsidRPr="00791E5E" w:rsidRDefault="00791E5E" w:rsidP="00791E5E">
      <w:pPr>
        <w:numPr>
          <w:ilvl w:val="0"/>
          <w:numId w:val="3"/>
        </w:numPr>
        <w:spacing w:after="0" w:line="240" w:lineRule="auto"/>
        <w:ind w:left="720"/>
        <w:rPr>
          <w:rFonts w:ascii="Times New Roman" w:hAnsi="Times New Roman" w:cs="Times New Roman"/>
          <w:b/>
          <w:sz w:val="24"/>
          <w:szCs w:val="24"/>
          <w:lang w:val="en-US"/>
        </w:rPr>
      </w:pPr>
      <w:r w:rsidRPr="00791E5E">
        <w:rPr>
          <w:rFonts w:ascii="Times New Roman" w:hAnsi="Times New Roman" w:cs="Times New Roman"/>
          <w:b/>
          <w:sz w:val="24"/>
          <w:szCs w:val="24"/>
          <w:lang w:val="en-US"/>
        </w:rPr>
        <w:t xml:space="preserve">Assessment methods and criteria: </w:t>
      </w:r>
    </w:p>
    <w:p w:rsidR="00F71F9D" w:rsidRDefault="00791E5E" w:rsidP="00791E5E">
      <w:pPr>
        <w:ind w:left="720"/>
        <w:rPr>
          <w:rFonts w:ascii="Times New Roman" w:hAnsi="Times New Roman" w:cs="Times New Roman"/>
          <w:sz w:val="24"/>
          <w:szCs w:val="24"/>
          <w:lang w:val="en-US"/>
        </w:rPr>
      </w:pPr>
      <w:r w:rsidRPr="00791E5E">
        <w:rPr>
          <w:rFonts w:ascii="Times New Roman" w:hAnsi="Times New Roman" w:cs="Times New Roman"/>
          <w:sz w:val="24"/>
          <w:szCs w:val="24"/>
          <w:lang w:val="en-US"/>
        </w:rPr>
        <w:t>Current control (</w:t>
      </w:r>
      <w:r w:rsidR="00F71F9D">
        <w:rPr>
          <w:rFonts w:ascii="Times New Roman" w:hAnsi="Times New Roman" w:cs="Times New Roman"/>
          <w:sz w:val="24"/>
          <w:szCs w:val="24"/>
          <w:lang w:val="en-US"/>
        </w:rPr>
        <w:t>8</w:t>
      </w:r>
      <w:r w:rsidRPr="00791E5E">
        <w:rPr>
          <w:rFonts w:ascii="Times New Roman" w:hAnsi="Times New Roman" w:cs="Times New Roman"/>
          <w:sz w:val="24"/>
          <w:szCs w:val="24"/>
          <w:lang w:val="en-US"/>
        </w:rPr>
        <w:t>0%): practical task</w:t>
      </w:r>
    </w:p>
    <w:p w:rsidR="00791E5E" w:rsidRPr="00791E5E" w:rsidRDefault="00791E5E" w:rsidP="00791E5E">
      <w:pPr>
        <w:ind w:left="720"/>
        <w:rPr>
          <w:rFonts w:ascii="Times New Roman" w:hAnsi="Times New Roman" w:cs="Times New Roman"/>
          <w:sz w:val="24"/>
          <w:szCs w:val="24"/>
          <w:lang w:val="en-US"/>
        </w:rPr>
      </w:pPr>
      <w:r w:rsidRPr="00791E5E">
        <w:rPr>
          <w:rFonts w:ascii="Times New Roman" w:hAnsi="Times New Roman" w:cs="Times New Roman"/>
          <w:sz w:val="24"/>
          <w:szCs w:val="24"/>
          <w:lang w:val="en-US"/>
        </w:rPr>
        <w:t>Final control (</w:t>
      </w:r>
      <w:r w:rsidR="00F71F9D">
        <w:rPr>
          <w:rFonts w:ascii="Times New Roman" w:hAnsi="Times New Roman" w:cs="Times New Roman"/>
          <w:sz w:val="24"/>
          <w:szCs w:val="24"/>
          <w:lang w:val="en-US"/>
        </w:rPr>
        <w:t>2</w:t>
      </w:r>
      <w:r w:rsidRPr="00791E5E">
        <w:rPr>
          <w:rFonts w:ascii="Times New Roman" w:hAnsi="Times New Roman" w:cs="Times New Roman"/>
          <w:sz w:val="24"/>
          <w:szCs w:val="24"/>
          <w:lang w:val="en-US"/>
        </w:rPr>
        <w:t xml:space="preserve">0% cr.): </w:t>
      </w:r>
      <w:r w:rsidR="00F71F9D">
        <w:rPr>
          <w:rFonts w:ascii="Times New Roman" w:hAnsi="Times New Roman" w:cs="Times New Roman"/>
          <w:sz w:val="24"/>
          <w:szCs w:val="24"/>
          <w:lang w:val="en-US"/>
        </w:rPr>
        <w:t xml:space="preserve">testing, </w:t>
      </w:r>
      <w:r w:rsidRPr="00791E5E">
        <w:rPr>
          <w:rFonts w:ascii="Times New Roman" w:hAnsi="Times New Roman" w:cs="Times New Roman"/>
          <w:sz w:val="24"/>
          <w:szCs w:val="24"/>
          <w:lang w:val="en-US"/>
        </w:rPr>
        <w:t>final test</w:t>
      </w:r>
    </w:p>
    <w:p w:rsidR="00791E5E" w:rsidRPr="00791E5E" w:rsidRDefault="00791E5E" w:rsidP="00791E5E">
      <w:pPr>
        <w:numPr>
          <w:ilvl w:val="0"/>
          <w:numId w:val="3"/>
        </w:numPr>
        <w:spacing w:after="0" w:line="240" w:lineRule="auto"/>
        <w:ind w:left="720"/>
        <w:rPr>
          <w:rFonts w:ascii="Times New Roman" w:hAnsi="Times New Roman" w:cs="Times New Roman"/>
          <w:sz w:val="24"/>
          <w:szCs w:val="24"/>
          <w:lang w:val="en-US"/>
        </w:rPr>
      </w:pPr>
      <w:r w:rsidRPr="00791E5E">
        <w:rPr>
          <w:rFonts w:ascii="Times New Roman" w:hAnsi="Times New Roman" w:cs="Times New Roman"/>
          <w:sz w:val="24"/>
          <w:szCs w:val="24"/>
          <w:lang w:val="en-US"/>
        </w:rPr>
        <w:t xml:space="preserve"> </w:t>
      </w:r>
      <w:r w:rsidRPr="00791E5E">
        <w:rPr>
          <w:rFonts w:ascii="Times New Roman" w:hAnsi="Times New Roman" w:cs="Times New Roman"/>
          <w:b/>
          <w:sz w:val="24"/>
          <w:szCs w:val="24"/>
          <w:lang w:val="en-US"/>
        </w:rPr>
        <w:t>Language of instruction:</w:t>
      </w:r>
      <w:r w:rsidRPr="00791E5E">
        <w:rPr>
          <w:rFonts w:ascii="Times New Roman" w:hAnsi="Times New Roman" w:cs="Times New Roman"/>
          <w:sz w:val="24"/>
          <w:szCs w:val="24"/>
          <w:lang w:val="en-US"/>
        </w:rPr>
        <w:t xml:space="preserve"> Ukrainian</w:t>
      </w:r>
    </w:p>
    <w:p w:rsidR="00791E5E" w:rsidRPr="00F71F9D" w:rsidRDefault="00791E5E" w:rsidP="00791E5E">
      <w:pPr>
        <w:rPr>
          <w:lang w:val="en-US"/>
        </w:rPr>
      </w:pPr>
    </w:p>
    <w:p w:rsidR="00791E5E" w:rsidRPr="00F71F9D" w:rsidRDefault="00791E5E" w:rsidP="00791E5E">
      <w:pPr>
        <w:rPr>
          <w:lang w:val="en-US"/>
        </w:rPr>
      </w:pPr>
    </w:p>
    <w:p w:rsidR="00744DB5" w:rsidRPr="00F71F9D" w:rsidRDefault="00744DB5">
      <w:pPr>
        <w:rPr>
          <w:lang w:val="en-US"/>
        </w:rPr>
      </w:pPr>
    </w:p>
    <w:sectPr w:rsidR="00744DB5" w:rsidRPr="00F71F9D" w:rsidSect="009929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93510"/>
    <w:multiLevelType w:val="hybridMultilevel"/>
    <w:tmpl w:val="A192D052"/>
    <w:lvl w:ilvl="0" w:tplc="52AAB89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B5E6A04"/>
    <w:multiLevelType w:val="hybridMultilevel"/>
    <w:tmpl w:val="A4003934"/>
    <w:lvl w:ilvl="0" w:tplc="75AEF2FE">
      <w:start w:val="1"/>
      <w:numFmt w:val="decimal"/>
      <w:lvlText w:val="%1."/>
      <w:lvlJc w:val="left"/>
      <w:pPr>
        <w:ind w:left="644" w:hanging="360"/>
      </w:pPr>
      <w:rPr>
        <w:b/>
      </w:rPr>
    </w:lvl>
    <w:lvl w:ilvl="1" w:tplc="010A5954">
      <w:numFmt w:val="bullet"/>
      <w:lvlText w:val="•"/>
      <w:lvlJc w:val="left"/>
      <w:pPr>
        <w:ind w:left="1364" w:hanging="360"/>
      </w:pPr>
      <w:rPr>
        <w:rFonts w:ascii="Times New Roman" w:eastAsia="Times New Roman" w:hAnsi="Times New Roman" w:cs="Times New Roman" w:hint="default"/>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
    <w:nsid w:val="4E195359"/>
    <w:multiLevelType w:val="hybridMultilevel"/>
    <w:tmpl w:val="8558F93A"/>
    <w:lvl w:ilvl="0" w:tplc="0419000F">
      <w:start w:val="1"/>
      <w:numFmt w:val="decimal"/>
      <w:lvlText w:val="%1."/>
      <w:lvlJc w:val="left"/>
      <w:pPr>
        <w:tabs>
          <w:tab w:val="num" w:pos="678"/>
        </w:tabs>
        <w:ind w:left="678" w:hanging="360"/>
      </w:pPr>
    </w:lvl>
    <w:lvl w:ilvl="1" w:tplc="04190019" w:tentative="1">
      <w:start w:val="1"/>
      <w:numFmt w:val="lowerLetter"/>
      <w:lvlText w:val="%2."/>
      <w:lvlJc w:val="left"/>
      <w:pPr>
        <w:tabs>
          <w:tab w:val="num" w:pos="1398"/>
        </w:tabs>
        <w:ind w:left="1398" w:hanging="360"/>
      </w:pPr>
    </w:lvl>
    <w:lvl w:ilvl="2" w:tplc="0419001B" w:tentative="1">
      <w:start w:val="1"/>
      <w:numFmt w:val="lowerRoman"/>
      <w:lvlText w:val="%3."/>
      <w:lvlJc w:val="right"/>
      <w:pPr>
        <w:tabs>
          <w:tab w:val="num" w:pos="2118"/>
        </w:tabs>
        <w:ind w:left="2118" w:hanging="180"/>
      </w:pPr>
    </w:lvl>
    <w:lvl w:ilvl="3" w:tplc="0419000F" w:tentative="1">
      <w:start w:val="1"/>
      <w:numFmt w:val="decimal"/>
      <w:lvlText w:val="%4."/>
      <w:lvlJc w:val="left"/>
      <w:pPr>
        <w:tabs>
          <w:tab w:val="num" w:pos="2838"/>
        </w:tabs>
        <w:ind w:left="2838" w:hanging="360"/>
      </w:pPr>
    </w:lvl>
    <w:lvl w:ilvl="4" w:tplc="04190019" w:tentative="1">
      <w:start w:val="1"/>
      <w:numFmt w:val="lowerLetter"/>
      <w:lvlText w:val="%5."/>
      <w:lvlJc w:val="left"/>
      <w:pPr>
        <w:tabs>
          <w:tab w:val="num" w:pos="3558"/>
        </w:tabs>
        <w:ind w:left="3558" w:hanging="360"/>
      </w:pPr>
    </w:lvl>
    <w:lvl w:ilvl="5" w:tplc="0419001B" w:tentative="1">
      <w:start w:val="1"/>
      <w:numFmt w:val="lowerRoman"/>
      <w:lvlText w:val="%6."/>
      <w:lvlJc w:val="right"/>
      <w:pPr>
        <w:tabs>
          <w:tab w:val="num" w:pos="4278"/>
        </w:tabs>
        <w:ind w:left="4278" w:hanging="180"/>
      </w:pPr>
    </w:lvl>
    <w:lvl w:ilvl="6" w:tplc="0419000F" w:tentative="1">
      <w:start w:val="1"/>
      <w:numFmt w:val="decimal"/>
      <w:lvlText w:val="%7."/>
      <w:lvlJc w:val="left"/>
      <w:pPr>
        <w:tabs>
          <w:tab w:val="num" w:pos="4998"/>
        </w:tabs>
        <w:ind w:left="4998" w:hanging="360"/>
      </w:pPr>
    </w:lvl>
    <w:lvl w:ilvl="7" w:tplc="04190019" w:tentative="1">
      <w:start w:val="1"/>
      <w:numFmt w:val="lowerLetter"/>
      <w:lvlText w:val="%8."/>
      <w:lvlJc w:val="left"/>
      <w:pPr>
        <w:tabs>
          <w:tab w:val="num" w:pos="5718"/>
        </w:tabs>
        <w:ind w:left="5718" w:hanging="360"/>
      </w:pPr>
    </w:lvl>
    <w:lvl w:ilvl="8" w:tplc="0419001B" w:tentative="1">
      <w:start w:val="1"/>
      <w:numFmt w:val="lowerRoman"/>
      <w:lvlText w:val="%9."/>
      <w:lvlJc w:val="right"/>
      <w:pPr>
        <w:tabs>
          <w:tab w:val="num" w:pos="6438"/>
        </w:tabs>
        <w:ind w:left="6438" w:hanging="180"/>
      </w:pPr>
    </w:lvl>
  </w:abstractNum>
  <w:abstractNum w:abstractNumId="3">
    <w:nsid w:val="6F80529E"/>
    <w:multiLevelType w:val="hybridMultilevel"/>
    <w:tmpl w:val="61161A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91E5E"/>
    <w:rsid w:val="000A1B39"/>
    <w:rsid w:val="00426099"/>
    <w:rsid w:val="00744DB5"/>
    <w:rsid w:val="00791E5E"/>
    <w:rsid w:val="007E2716"/>
    <w:rsid w:val="009929A1"/>
    <w:rsid w:val="00B70B2F"/>
    <w:rsid w:val="00C97B90"/>
    <w:rsid w:val="00F71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9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E5E"/>
    <w:pPr>
      <w:spacing w:after="0" w:line="240" w:lineRule="auto"/>
      <w:ind w:left="720"/>
      <w:contextualSpacing/>
    </w:pPr>
    <w:rPr>
      <w:rFonts w:ascii="Times New Roman" w:eastAsia="Times New Roman" w:hAnsi="Times New Roman" w:cs="Times New Roman"/>
      <w:color w:val="000000"/>
      <w:sz w:val="24"/>
      <w:szCs w:val="24"/>
      <w:lang w:eastAsia="uk-UA" w:bidi="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334</Words>
  <Characters>1908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7</cp:revision>
  <dcterms:created xsi:type="dcterms:W3CDTF">2015-11-03T08:35:00Z</dcterms:created>
  <dcterms:modified xsi:type="dcterms:W3CDTF">2015-11-16T18:56:00Z</dcterms:modified>
</cp:coreProperties>
</file>