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FB" w:rsidRDefault="002807FB" w:rsidP="002807FB">
      <w:pPr>
        <w:numPr>
          <w:ilvl w:val="0"/>
          <w:numId w:val="1"/>
        </w:numPr>
        <w:spacing w:after="0" w:line="240" w:lineRule="auto"/>
        <w:rPr>
          <w:rFonts w:ascii="Times New Roman" w:hAnsi="Times New Roman" w:cs="Times New Roman"/>
          <w:sz w:val="24"/>
          <w:szCs w:val="24"/>
          <w:lang w:val="uk-UA"/>
        </w:rPr>
      </w:pPr>
      <w:r>
        <w:rPr>
          <w:rFonts w:ascii="Times New Roman" w:eastAsia="Times New Roman" w:hAnsi="Times New Roman" w:cs="Times New Roman"/>
          <w:b/>
          <w:sz w:val="24"/>
          <w:szCs w:val="24"/>
          <w:lang w:val="uk-UA"/>
        </w:rPr>
        <w:t>Name of the module:</w:t>
      </w:r>
      <w:r>
        <w:rPr>
          <w:rFonts w:ascii="Times New Roman" w:hAnsi="Times New Roman" w:cs="Times New Roman"/>
          <w:sz w:val="24"/>
          <w:szCs w:val="24"/>
          <w:lang w:val="uk-UA"/>
        </w:rPr>
        <w:t xml:space="preserve"> Ukrainian dialectology</w:t>
      </w:r>
    </w:p>
    <w:p w:rsidR="002807FB" w:rsidRDefault="002807FB" w:rsidP="002807FB">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Сode of the module:</w:t>
      </w:r>
      <w:r>
        <w:rPr>
          <w:rFonts w:ascii="Times New Roman" w:hAnsi="Times New Roman" w:cs="Times New Roman"/>
          <w:sz w:val="24"/>
          <w:szCs w:val="24"/>
          <w:lang w:val="uk-UA"/>
        </w:rPr>
        <w:t xml:space="preserve"> </w:t>
      </w:r>
      <w:r w:rsidRPr="002807FB">
        <w:rPr>
          <w:rFonts w:ascii="Arial" w:hAnsi="Arial" w:cs="Arial"/>
          <w:sz w:val="24"/>
          <w:szCs w:val="24"/>
          <w:lang w:val="uk-UA"/>
        </w:rPr>
        <w:t>УММН_6_ДВС1.11</w:t>
      </w:r>
    </w:p>
    <w:p w:rsidR="002807FB" w:rsidRDefault="002807FB" w:rsidP="002807FB">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Type of</w:t>
      </w:r>
      <w:r>
        <w:rPr>
          <w:rFonts w:ascii="Times New Roman" w:hAnsi="Times New Roman" w:cs="Times New Roman"/>
          <w:b/>
          <w:sz w:val="24"/>
          <w:szCs w:val="24"/>
          <w:lang w:val="en-US"/>
        </w:rPr>
        <w:t xml:space="preserve"> the</w:t>
      </w:r>
      <w:r>
        <w:rPr>
          <w:rFonts w:ascii="Times New Roman" w:eastAsia="Times New Roman" w:hAnsi="Times New Roman" w:cs="Times New Roman"/>
          <w:b/>
          <w:sz w:val="24"/>
          <w:szCs w:val="24"/>
          <w:lang w:val="uk-UA"/>
        </w:rPr>
        <w:t xml:space="preserve"> module: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compulsory</w:t>
      </w:r>
    </w:p>
    <w:p w:rsidR="002807FB" w:rsidRDefault="002807FB" w:rsidP="002807FB">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Semester:</w:t>
      </w:r>
      <w:r>
        <w:rPr>
          <w:rFonts w:ascii="Times New Roman" w:eastAsia="Times New Roman" w:hAnsi="Times New Roman" w:cs="Times New Roman"/>
          <w:b/>
          <w:sz w:val="24"/>
          <w:szCs w:val="24"/>
          <w:lang w:val="en-US"/>
        </w:rPr>
        <w:t xml:space="preserve"> </w:t>
      </w:r>
      <w:r>
        <w:rPr>
          <w:rFonts w:ascii="Times New Roman" w:hAnsi="Times New Roman" w:cs="Times New Roman"/>
          <w:sz w:val="24"/>
          <w:szCs w:val="24"/>
          <w:lang w:val="en-US"/>
        </w:rPr>
        <w:t>4, 6</w:t>
      </w:r>
    </w:p>
    <w:p w:rsidR="002807FB" w:rsidRDefault="002807FB" w:rsidP="002807FB">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The scope of module:</w:t>
      </w:r>
      <w:r>
        <w:rPr>
          <w:rFonts w:ascii="Times New Roman" w:hAnsi="Times New Roman" w:cs="Times New Roman"/>
          <w:sz w:val="24"/>
          <w:szCs w:val="24"/>
          <w:lang w:val="en-US"/>
        </w:rPr>
        <w:t xml:space="preserve"> total hours – 120 (ECTS credits - 4); </w:t>
      </w:r>
      <w:r w:rsidR="00E36408" w:rsidRPr="00E36408">
        <w:rPr>
          <w:rFonts w:ascii="Times New Roman" w:hAnsi="Times New Roman" w:cs="Times New Roman"/>
          <w:sz w:val="24"/>
          <w:szCs w:val="24"/>
          <w:lang w:val="en-US"/>
        </w:rPr>
        <w:t>classroom hours</w:t>
      </w:r>
      <w:r w:rsidR="00E36408">
        <w:rPr>
          <w:rFonts w:ascii="Times New Roman" w:hAnsi="Times New Roman" w:cs="Times New Roman"/>
          <w:sz w:val="24"/>
          <w:szCs w:val="24"/>
          <w:lang w:val="uk-UA"/>
        </w:rPr>
        <w:t xml:space="preserve"> </w:t>
      </w:r>
      <w:r>
        <w:rPr>
          <w:rFonts w:ascii="Times New Roman" w:hAnsi="Times New Roman" w:cs="Times New Roman"/>
          <w:sz w:val="24"/>
          <w:szCs w:val="24"/>
          <w:lang w:val="en-US"/>
        </w:rPr>
        <w:t>42 (lectures – 18  lectures, practical –18, laboratory - 4)</w:t>
      </w:r>
    </w:p>
    <w:p w:rsidR="002807FB" w:rsidRDefault="002807FB" w:rsidP="002807FB">
      <w:pPr>
        <w:numPr>
          <w:ilvl w:val="0"/>
          <w:numId w:val="1"/>
        </w:numPr>
        <w:spacing w:after="0"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Lecturer:</w:t>
      </w:r>
      <w:r>
        <w:rPr>
          <w:rFonts w:ascii="Times New Roman" w:hAnsi="Times New Roman" w:cs="Times New Roman"/>
          <w:sz w:val="24"/>
          <w:szCs w:val="24"/>
          <w:lang w:val="en-US"/>
        </w:rPr>
        <w:t xml:space="preserve"> Berezovska Ganna Grуgorivna - Candidate of Philological Sciences, Assistant Professor.</w:t>
      </w:r>
    </w:p>
    <w:p w:rsidR="002807FB" w:rsidRDefault="002807FB" w:rsidP="002807FB">
      <w:pPr>
        <w:numPr>
          <w:ilvl w:val="0"/>
          <w:numId w:val="1"/>
        </w:numPr>
        <w:spacing w:after="0"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Results of training:</w:t>
      </w:r>
      <w:r>
        <w:rPr>
          <w:rFonts w:ascii="Times New Roman" w:hAnsi="Times New Roman" w:cs="Times New Roman"/>
          <w:b/>
          <w:sz w:val="24"/>
          <w:szCs w:val="24"/>
          <w:lang w:val="en-US"/>
        </w:rPr>
        <w:t xml:space="preserve"> </w:t>
      </w:r>
    </w:p>
    <w:p w:rsidR="002807FB" w:rsidRDefault="002807FB" w:rsidP="002807FB">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As result of training of the module student must </w:t>
      </w:r>
    </w:p>
    <w:p w:rsidR="002807FB" w:rsidRDefault="002807FB" w:rsidP="002807FB">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Pr>
          <w:rFonts w:ascii="Times New Roman" w:eastAsia="Times New Roman" w:hAnsi="Times New Roman" w:cs="Times New Roman"/>
          <w:b/>
          <w:color w:val="000000" w:themeColor="text1"/>
          <w:sz w:val="24"/>
          <w:szCs w:val="24"/>
          <w:lang w:val="en-US"/>
        </w:rPr>
        <w:t>know:</w:t>
      </w:r>
      <w:r>
        <w:rPr>
          <w:lang w:val="en-US"/>
        </w:rPr>
        <w:t xml:space="preserve"> </w:t>
      </w:r>
    </w:p>
    <w:p w:rsidR="002807FB" w:rsidRDefault="002807FB" w:rsidP="002807FB">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 General theoretical concepts of Ukrainian dialects;</w:t>
      </w:r>
    </w:p>
    <w:p w:rsidR="002807FB" w:rsidRDefault="002807FB" w:rsidP="002807FB">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 Basic concepts: говірка, говір, діалект, наріччя, ізоглоса, пасмо ізоглос;</w:t>
      </w:r>
    </w:p>
    <w:p w:rsidR="002807FB" w:rsidRDefault="002807FB" w:rsidP="002807FB">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 main groups of Ukrainian dialects;</w:t>
      </w:r>
    </w:p>
    <w:p w:rsidR="002807FB" w:rsidRDefault="002807FB" w:rsidP="002807FB">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 the territory of spreading negotiations;</w:t>
      </w:r>
    </w:p>
    <w:p w:rsidR="002807FB" w:rsidRDefault="002807FB" w:rsidP="002807FB">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uk-UA"/>
        </w:rPr>
        <w:t>- basic phonetic, grammatical and lexical peculiarities of Ukrainian language dialects;</w:t>
      </w:r>
    </w:p>
    <w:p w:rsidR="002807FB" w:rsidRDefault="002807FB" w:rsidP="002807FB">
      <w:pPr>
        <w:spacing w:after="0" w:line="240" w:lineRule="auto"/>
        <w:ind w:firstLine="426"/>
        <w:rPr>
          <w:rFonts w:ascii="Times New Roman" w:hAnsi="Times New Roman" w:cs="Times New Roman"/>
          <w:b/>
          <w:sz w:val="24"/>
          <w:szCs w:val="24"/>
          <w:lang w:val="en-US"/>
        </w:rPr>
      </w:pPr>
      <w:r>
        <w:rPr>
          <w:rFonts w:ascii="Times New Roman" w:hAnsi="Times New Roman" w:cs="Times New Roman"/>
          <w:b/>
          <w:sz w:val="24"/>
          <w:szCs w:val="24"/>
          <w:lang w:val="en-US"/>
        </w:rPr>
        <w:t>be able to:</w:t>
      </w:r>
    </w:p>
    <w:p w:rsidR="002807FB" w:rsidRDefault="002807FB" w:rsidP="002807FB">
      <w:pPr>
        <w:spacing w:after="0" w:line="24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 xml:space="preserve">- Distinguish the concept of dialect speech;  </w:t>
      </w:r>
    </w:p>
    <w:p w:rsidR="002807FB" w:rsidRDefault="002807FB" w:rsidP="002807FB">
      <w:pPr>
        <w:spacing w:after="0" w:line="24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 xml:space="preserve">- differentiate literary and dialectal forms of language; </w:t>
      </w:r>
    </w:p>
    <w:p w:rsidR="002807FB" w:rsidRDefault="002807FB" w:rsidP="002807FB">
      <w:pPr>
        <w:spacing w:after="0" w:line="24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 xml:space="preserve">- determine phonetic, grammatical and lexical peculiarities of dialect; </w:t>
      </w:r>
    </w:p>
    <w:p w:rsidR="002807FB" w:rsidRDefault="002807FB" w:rsidP="002807FB">
      <w:pPr>
        <w:spacing w:after="0" w:line="24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 transcribe examples of dialect speech;</w:t>
      </w:r>
    </w:p>
    <w:p w:rsidR="002807FB" w:rsidRDefault="002807FB" w:rsidP="002807FB">
      <w:pPr>
        <w:spacing w:after="0" w:line="24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 xml:space="preserve"> - determine type of dialect </w:t>
      </w:r>
    </w:p>
    <w:p w:rsidR="002807FB" w:rsidRDefault="002807FB" w:rsidP="002807FB">
      <w:pPr>
        <w:spacing w:after="0" w:line="24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 determine on the map which  dialect belongs to Ukrainian dialect;</w:t>
      </w:r>
    </w:p>
    <w:p w:rsidR="002807FB" w:rsidRDefault="002807FB" w:rsidP="002807FB">
      <w:pPr>
        <w:spacing w:after="0" w:line="24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 xml:space="preserve"> - highlight the main features of the native dialects; </w:t>
      </w:r>
    </w:p>
    <w:p w:rsidR="002807FB" w:rsidRDefault="002807FB" w:rsidP="002807FB">
      <w:pPr>
        <w:spacing w:after="0" w:line="24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 use the methods of collecting dialect materials.</w:t>
      </w:r>
    </w:p>
    <w:p w:rsidR="002807FB" w:rsidRDefault="002807FB" w:rsidP="002807F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 find in the written monuments of different chronological periods features of Ukrainian language and comment on them; </w:t>
      </w:r>
    </w:p>
    <w:p w:rsidR="002807FB" w:rsidRDefault="002807FB" w:rsidP="002807F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 to give a general description of the remembrance</w:t>
      </w:r>
    </w:p>
    <w:p w:rsidR="002807FB" w:rsidRDefault="002807FB" w:rsidP="002807F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 analyze the language situation in different periods of Ukrainian state;</w:t>
      </w:r>
    </w:p>
    <w:p w:rsidR="002807FB" w:rsidRDefault="002807FB" w:rsidP="002807F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 comment on the specifics of orthography (XVI-XXI centuries).</w:t>
      </w:r>
    </w:p>
    <w:p w:rsidR="002807FB" w:rsidRDefault="002807FB" w:rsidP="002807F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 identify the main trends in the development of grammatical thought.</w:t>
      </w:r>
    </w:p>
    <w:p w:rsidR="002807FB" w:rsidRDefault="002807FB" w:rsidP="002807FB">
      <w:pPr>
        <w:spacing w:after="0" w:line="240" w:lineRule="auto"/>
        <w:rPr>
          <w:rFonts w:ascii="Times New Roman" w:hAnsi="Times New Roman" w:cs="Times New Roman"/>
          <w:sz w:val="24"/>
          <w:szCs w:val="24"/>
          <w:lang w:val="en-US"/>
        </w:rPr>
      </w:pPr>
      <w:r>
        <w:rPr>
          <w:rFonts w:ascii="Times New Roman" w:eastAsia="Times New Roman" w:hAnsi="Times New Roman" w:cs="Times New Roman"/>
          <w:b/>
          <w:sz w:val="24"/>
          <w:szCs w:val="24"/>
          <w:lang w:val="en-US"/>
        </w:rPr>
        <w:t xml:space="preserve">      8. Method of learning:</w:t>
      </w:r>
      <w:r>
        <w:rPr>
          <w:rFonts w:ascii="Times New Roman" w:hAnsi="Times New Roman" w:cs="Times New Roman"/>
          <w:sz w:val="24"/>
          <w:szCs w:val="24"/>
          <w:lang w:val="en-US"/>
        </w:rPr>
        <w:t xml:space="preserve"> lecture classes</w:t>
      </w:r>
    </w:p>
    <w:p w:rsidR="002807FB" w:rsidRDefault="002807FB" w:rsidP="002807FB">
      <w:pPr>
        <w:pStyle w:val="a3"/>
        <w:numPr>
          <w:ilvl w:val="0"/>
          <w:numId w:val="2"/>
        </w:numPr>
        <w:spacing w:after="0" w:line="240" w:lineRule="auto"/>
        <w:rPr>
          <w:rFonts w:ascii="Times New Roman" w:hAnsi="Times New Roman" w:cs="Times New Roman"/>
          <w:sz w:val="24"/>
          <w:szCs w:val="24"/>
          <w:lang w:val="en-US"/>
        </w:rPr>
      </w:pPr>
      <w:r>
        <w:rPr>
          <w:rFonts w:ascii="Times New Roman" w:eastAsia="Times New Roman" w:hAnsi="Times New Roman" w:cs="Times New Roman"/>
          <w:b/>
          <w:sz w:val="24"/>
          <w:szCs w:val="24"/>
          <w:lang w:val="en-US"/>
        </w:rPr>
        <w:t>Necessary preliminary and related modules:</w:t>
      </w:r>
    </w:p>
    <w:p w:rsidR="002807FB" w:rsidRDefault="002807FB" w:rsidP="002807FB">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History of Ukrainian literary language</w:t>
      </w:r>
    </w:p>
    <w:p w:rsidR="002807FB" w:rsidRDefault="002807FB" w:rsidP="002807FB">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The modern Ukrainian literary language</w:t>
      </w:r>
    </w:p>
    <w:p w:rsidR="002807FB" w:rsidRDefault="002807FB" w:rsidP="002807FB">
      <w:pPr>
        <w:pStyle w:val="a3"/>
        <w:numPr>
          <w:ilvl w:val="0"/>
          <w:numId w:val="2"/>
        </w:num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Contents </w:t>
      </w:r>
      <w:r>
        <w:rPr>
          <w:rFonts w:ascii="Times New Roman" w:eastAsia="Times New Roman" w:hAnsi="Times New Roman" w:cs="Times New Roman"/>
          <w:b/>
          <w:sz w:val="24"/>
          <w:szCs w:val="24"/>
          <w:lang w:val="uk-UA"/>
        </w:rPr>
        <w:t>of module</w:t>
      </w:r>
      <w:r>
        <w:rPr>
          <w:rFonts w:ascii="Times New Roman" w:eastAsia="Times New Roman" w:hAnsi="Times New Roman" w:cs="Times New Roman"/>
          <w:b/>
          <w:sz w:val="24"/>
          <w:szCs w:val="24"/>
          <w:lang w:val="en-US"/>
        </w:rPr>
        <w:t xml:space="preserve">: </w:t>
      </w:r>
    </w:p>
    <w:p w:rsidR="002807FB" w:rsidRDefault="002807FB" w:rsidP="002807FB">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Introduction. Phonetic and morphological system of _ dialects. Dialectology as part of linguistics. The development of Ukrainian dialects. Phonetics of Ukrainian dialect language. Morphology of Ukrainian dialect language. Syntax of  dialect and vocabulary. Features of Ukrainian dialects. Syntax of Ukrainian dialect language. Vocabulary of Ukrainian dialect language. Polis'ki (northern) dialects. South-eastern dialects. South-Western dialects.</w:t>
      </w:r>
    </w:p>
    <w:p w:rsidR="002807FB" w:rsidRDefault="00DA54E6" w:rsidP="002807FB">
      <w:pPr>
        <w:pStyle w:val="a3"/>
        <w:numPr>
          <w:ilvl w:val="0"/>
          <w:numId w:val="2"/>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Recommended</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en-US"/>
        </w:rPr>
        <w:t>Literature</w:t>
      </w:r>
      <w:r w:rsidR="002807FB">
        <w:rPr>
          <w:rFonts w:ascii="Times New Roman" w:eastAsia="Times New Roman" w:hAnsi="Times New Roman" w:cs="Times New Roman"/>
          <w:b/>
          <w:sz w:val="24"/>
          <w:szCs w:val="24"/>
          <w:lang w:val="en-US"/>
        </w:rPr>
        <w:t>:</w:t>
      </w:r>
    </w:p>
    <w:p w:rsidR="002807FB" w:rsidRDefault="002807FB" w:rsidP="002807FB">
      <w:pPr>
        <w:numPr>
          <w:ilvl w:val="1"/>
          <w:numId w:val="3"/>
        </w:numPr>
        <w:tabs>
          <w:tab w:val="left" w:pos="142"/>
          <w:tab w:val="left" w:pos="360"/>
          <w:tab w:val="left" w:pos="1276"/>
        </w:tabs>
        <w:autoSpaceDN w:val="0"/>
        <w:spacing w:after="0" w:line="240" w:lineRule="auto"/>
        <w:jc w:val="both"/>
        <w:rPr>
          <w:szCs w:val="28"/>
        </w:rPr>
      </w:pPr>
      <w:r>
        <w:rPr>
          <w:szCs w:val="28"/>
        </w:rPr>
        <w:t>Бевзенко С.П. Українська діалектологія</w:t>
      </w:r>
      <w:r>
        <w:rPr>
          <w:szCs w:val="28"/>
          <w:lang w:val="uk-UA"/>
        </w:rPr>
        <w:t xml:space="preserve"> / С.П. Бевзенко</w:t>
      </w:r>
      <w:r>
        <w:rPr>
          <w:szCs w:val="28"/>
        </w:rPr>
        <w:t>. – К.: Вища школа, 1980. – 244 с.</w:t>
      </w:r>
    </w:p>
    <w:p w:rsidR="002807FB" w:rsidRDefault="002807FB" w:rsidP="002807FB">
      <w:pPr>
        <w:numPr>
          <w:ilvl w:val="1"/>
          <w:numId w:val="3"/>
        </w:numPr>
        <w:tabs>
          <w:tab w:val="left" w:pos="142"/>
          <w:tab w:val="left" w:pos="360"/>
          <w:tab w:val="left" w:pos="1276"/>
        </w:tabs>
        <w:autoSpaceDN w:val="0"/>
        <w:spacing w:after="0" w:line="240" w:lineRule="auto"/>
        <w:jc w:val="both"/>
        <w:rPr>
          <w:szCs w:val="28"/>
          <w:lang w:val="uk-UA"/>
        </w:rPr>
      </w:pPr>
      <w:r>
        <w:rPr>
          <w:szCs w:val="28"/>
          <w:lang w:val="uk-UA"/>
        </w:rPr>
        <w:t>Матвіяс І.Г. Українська мова і її говори / І.Г. Матвіяс . – К.: Наукова думка, 1990. – 164 с.</w:t>
      </w:r>
    </w:p>
    <w:p w:rsidR="002807FB" w:rsidRDefault="002807FB" w:rsidP="002807FB">
      <w:pPr>
        <w:numPr>
          <w:ilvl w:val="1"/>
          <w:numId w:val="3"/>
        </w:numPr>
        <w:tabs>
          <w:tab w:val="left" w:pos="142"/>
          <w:tab w:val="left" w:pos="360"/>
          <w:tab w:val="left" w:pos="1276"/>
        </w:tabs>
        <w:autoSpaceDN w:val="0"/>
        <w:spacing w:after="0" w:line="240" w:lineRule="auto"/>
        <w:jc w:val="both"/>
        <w:rPr>
          <w:szCs w:val="28"/>
          <w:lang w:val="uk-UA"/>
        </w:rPr>
      </w:pPr>
      <w:r>
        <w:rPr>
          <w:szCs w:val="28"/>
        </w:rPr>
        <w:t xml:space="preserve">Атлас української мови. В 3-х т. – Т. 1. – К., 1984; Т. 2. – К., 1988; Т. 3. – К., 2001. </w:t>
      </w:r>
    </w:p>
    <w:p w:rsidR="002807FB" w:rsidRDefault="002807FB" w:rsidP="002807FB">
      <w:pPr>
        <w:numPr>
          <w:ilvl w:val="1"/>
          <w:numId w:val="3"/>
        </w:numPr>
        <w:tabs>
          <w:tab w:val="left" w:pos="142"/>
          <w:tab w:val="left" w:pos="360"/>
          <w:tab w:val="left" w:pos="1276"/>
        </w:tabs>
        <w:autoSpaceDN w:val="0"/>
        <w:spacing w:after="0" w:line="240" w:lineRule="auto"/>
        <w:jc w:val="both"/>
        <w:rPr>
          <w:szCs w:val="28"/>
          <w:lang w:val="uk-UA"/>
        </w:rPr>
      </w:pPr>
      <w:r>
        <w:rPr>
          <w:szCs w:val="28"/>
          <w:lang w:val="uk-UA"/>
        </w:rPr>
        <w:t>Бевзенко С.</w:t>
      </w:r>
      <w:r>
        <w:rPr>
          <w:szCs w:val="28"/>
        </w:rPr>
        <w:t> </w:t>
      </w:r>
      <w:r>
        <w:rPr>
          <w:szCs w:val="28"/>
          <w:lang w:val="uk-UA"/>
        </w:rPr>
        <w:t>П. Вивчення української діалектології / С.П. Бевзенко // Історія українського мовознавства. – К., 1991. – С. 128–150.</w:t>
      </w:r>
    </w:p>
    <w:p w:rsidR="002807FB" w:rsidRDefault="002807FB" w:rsidP="002807FB">
      <w:pPr>
        <w:numPr>
          <w:ilvl w:val="1"/>
          <w:numId w:val="3"/>
        </w:numPr>
        <w:tabs>
          <w:tab w:val="left" w:pos="142"/>
          <w:tab w:val="left" w:pos="360"/>
          <w:tab w:val="left" w:pos="1276"/>
        </w:tabs>
        <w:autoSpaceDN w:val="0"/>
        <w:spacing w:after="0" w:line="240" w:lineRule="auto"/>
        <w:jc w:val="both"/>
        <w:rPr>
          <w:szCs w:val="28"/>
          <w:lang w:val="uk-UA"/>
        </w:rPr>
      </w:pPr>
      <w:r>
        <w:rPr>
          <w:szCs w:val="28"/>
        </w:rPr>
        <w:t>Березовська Г.Г. Словник назв одягу та взуття у східноподільських говірках</w:t>
      </w:r>
      <w:r>
        <w:rPr>
          <w:szCs w:val="28"/>
          <w:lang w:val="uk-UA"/>
        </w:rPr>
        <w:t xml:space="preserve"> / Г.Г. Березовська</w:t>
      </w:r>
      <w:r>
        <w:rPr>
          <w:szCs w:val="28"/>
        </w:rPr>
        <w:t>. – Умань</w:t>
      </w:r>
      <w:r>
        <w:rPr>
          <w:szCs w:val="28"/>
          <w:lang w:val="uk-UA"/>
        </w:rPr>
        <w:t>. : УКВП,</w:t>
      </w:r>
      <w:r>
        <w:rPr>
          <w:szCs w:val="28"/>
        </w:rPr>
        <w:t xml:space="preserve"> 2010. – 348 с.</w:t>
      </w:r>
    </w:p>
    <w:p w:rsidR="002807FB" w:rsidRDefault="002807FB" w:rsidP="002807FB">
      <w:pPr>
        <w:numPr>
          <w:ilvl w:val="0"/>
          <w:numId w:val="2"/>
        </w:num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uk-UA"/>
        </w:rPr>
        <w:t xml:space="preserve"> </w:t>
      </w:r>
      <w:r>
        <w:rPr>
          <w:rFonts w:ascii="Times New Roman" w:eastAsia="Times New Roman" w:hAnsi="Times New Roman" w:cs="Times New Roman"/>
          <w:b/>
          <w:sz w:val="24"/>
          <w:szCs w:val="24"/>
          <w:lang w:val="en-US"/>
        </w:rPr>
        <w:t>Forms and methods of training:</w:t>
      </w:r>
      <w:r>
        <w:rPr>
          <w:rFonts w:ascii="Times New Roman" w:hAnsi="Times New Roman" w:cs="Times New Roman"/>
          <w:sz w:val="24"/>
          <w:szCs w:val="24"/>
          <w:lang w:val="en-US"/>
        </w:rPr>
        <w:t xml:space="preserve"> lectures, seminars, laboratory work</w:t>
      </w:r>
    </w:p>
    <w:p w:rsidR="002807FB" w:rsidRDefault="002807FB" w:rsidP="002807FB">
      <w:pPr>
        <w:numPr>
          <w:ilvl w:val="0"/>
          <w:numId w:val="2"/>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Assessment methods and criteria:</w:t>
      </w:r>
      <w:r>
        <w:rPr>
          <w:rFonts w:ascii="Times New Roman" w:hAnsi="Times New Roman" w:cs="Times New Roman"/>
          <w:b/>
          <w:sz w:val="24"/>
          <w:szCs w:val="24"/>
          <w:lang w:val="en-US"/>
        </w:rPr>
        <w:t xml:space="preserve"> </w:t>
      </w:r>
    </w:p>
    <w:p w:rsidR="002807FB" w:rsidRDefault="002807FB" w:rsidP="002807FB">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Current control (80%): oral examination, written work, individual and research work, independent work.</w:t>
      </w:r>
    </w:p>
    <w:p w:rsidR="002807FB" w:rsidRDefault="002807FB" w:rsidP="002807FB">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Final control (20% cr., exam): theoretical questions, control tasks</w:t>
      </w:r>
    </w:p>
    <w:p w:rsidR="002807FB" w:rsidRDefault="002807FB" w:rsidP="002807FB">
      <w:pPr>
        <w:numPr>
          <w:ilvl w:val="0"/>
          <w:numId w:val="2"/>
        </w:num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Language of instruction:</w:t>
      </w:r>
      <w:r>
        <w:rPr>
          <w:rFonts w:ascii="Times New Roman" w:hAnsi="Times New Roman" w:cs="Times New Roman"/>
          <w:sz w:val="24"/>
          <w:szCs w:val="24"/>
          <w:lang w:val="en-US"/>
        </w:rPr>
        <w:t xml:space="preserve"> Ukrainian</w:t>
      </w:r>
    </w:p>
    <w:p w:rsidR="004D779F" w:rsidRDefault="004D779F"/>
    <w:sectPr w:rsidR="004D779F" w:rsidSect="00E40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7120"/>
    <w:multiLevelType w:val="hybridMultilevel"/>
    <w:tmpl w:val="230AC2D6"/>
    <w:lvl w:ilvl="0" w:tplc="215417E8">
      <w:start w:val="1"/>
      <w:numFmt w:val="decimal"/>
      <w:lvlText w:val="%1."/>
      <w:lvlJc w:val="left"/>
      <w:pPr>
        <w:tabs>
          <w:tab w:val="num" w:pos="927"/>
        </w:tabs>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C26E08"/>
    <w:multiLevelType w:val="hybridMultilevel"/>
    <w:tmpl w:val="898E90D4"/>
    <w:lvl w:ilvl="0" w:tplc="800240B4">
      <w:start w:val="9"/>
      <w:numFmt w:val="decimal"/>
      <w:lvlText w:val="%1."/>
      <w:lvlJc w:val="left"/>
      <w:pPr>
        <w:ind w:left="720" w:hanging="360"/>
      </w:pPr>
      <w:rPr>
        <w:rFonts w:eastAsia="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807FB"/>
    <w:rsid w:val="002807FB"/>
    <w:rsid w:val="004D779F"/>
    <w:rsid w:val="00DA54E6"/>
    <w:rsid w:val="00E36408"/>
    <w:rsid w:val="00E40962"/>
    <w:rsid w:val="00F56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7FB"/>
    <w:pPr>
      <w:ind w:left="720"/>
      <w:contextualSpacing/>
    </w:pPr>
  </w:style>
</w:styles>
</file>

<file path=word/webSettings.xml><?xml version="1.0" encoding="utf-8"?>
<w:webSettings xmlns:r="http://schemas.openxmlformats.org/officeDocument/2006/relationships" xmlns:w="http://schemas.openxmlformats.org/wordprocessingml/2006/main">
  <w:divs>
    <w:div w:id="11025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2630</Characters>
  <Application>Microsoft Office Word</Application>
  <DocSecurity>0</DocSecurity>
  <Lines>21</Lines>
  <Paragraphs>6</Paragraphs>
  <ScaleCrop>false</ScaleCrop>
  <Company>Microsoft</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5</cp:revision>
  <dcterms:created xsi:type="dcterms:W3CDTF">2015-11-02T11:01:00Z</dcterms:created>
  <dcterms:modified xsi:type="dcterms:W3CDTF">2015-11-16T18:40:00Z</dcterms:modified>
</cp:coreProperties>
</file>