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Назва модуля: </w:t>
      </w:r>
      <w:r>
        <w:rPr>
          <w:rFonts w:ascii="Arial" w:hAnsi="Arial" w:cs="Arial"/>
          <w:b w:val="0"/>
          <w:sz w:val="24"/>
          <w:szCs w:val="24"/>
          <w:lang w:eastAsia="uk-UA"/>
        </w:rPr>
        <w:t>Культура мовлення</w:t>
      </w:r>
      <w:r w:rsidR="003B5865">
        <w:rPr>
          <w:rFonts w:ascii="Arial" w:hAnsi="Arial" w:cs="Arial"/>
          <w:b w:val="0"/>
          <w:sz w:val="24"/>
          <w:szCs w:val="24"/>
          <w:lang w:eastAsia="uk-UA"/>
        </w:rPr>
        <w:t xml:space="preserve">  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08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Код модуля:</w:t>
      </w:r>
      <w:r>
        <w:rPr>
          <w:rFonts w:ascii="Arial" w:hAnsi="Arial" w:cs="Arial"/>
          <w:b w:val="0"/>
          <w:sz w:val="24"/>
          <w:szCs w:val="24"/>
          <w:lang w:eastAsia="uk-UA"/>
        </w:rPr>
        <w:t xml:space="preserve"> </w:t>
      </w:r>
      <w:r w:rsidR="00F13BC4">
        <w:rPr>
          <w:rFonts w:ascii="Arial" w:hAnsi="Arial" w:cs="Arial"/>
          <w:b w:val="0"/>
          <w:sz w:val="24"/>
          <w:szCs w:val="24"/>
          <w:lang w:eastAsia="uk-UA"/>
        </w:rPr>
        <w:t>ПМ_6_</w:t>
      </w:r>
      <w:r>
        <w:rPr>
          <w:rFonts w:ascii="Arial" w:hAnsi="Arial" w:cs="Arial"/>
          <w:b w:val="0"/>
          <w:sz w:val="24"/>
          <w:szCs w:val="24"/>
          <w:lang w:eastAsia="uk-UA"/>
        </w:rPr>
        <w:t>ДВС</w:t>
      </w:r>
      <w:r w:rsidR="00E26ADC">
        <w:rPr>
          <w:rFonts w:ascii="Arial" w:hAnsi="Arial" w:cs="Arial"/>
          <w:b w:val="0"/>
          <w:sz w:val="24"/>
          <w:szCs w:val="24"/>
          <w:lang w:eastAsia="uk-UA"/>
        </w:rPr>
        <w:t>3</w:t>
      </w:r>
      <w:bookmarkStart w:id="0" w:name="_GoBack"/>
      <w:bookmarkEnd w:id="0"/>
      <w:r>
        <w:rPr>
          <w:rFonts w:ascii="Arial" w:hAnsi="Arial" w:cs="Arial"/>
          <w:b w:val="0"/>
          <w:sz w:val="24"/>
          <w:szCs w:val="24"/>
          <w:lang w:eastAsia="uk-UA"/>
        </w:rPr>
        <w:t>.10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08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 Тип модуля:</w:t>
      </w:r>
      <w:r>
        <w:rPr>
          <w:rStyle w:val="21"/>
          <w:rFonts w:ascii="Arial" w:hAnsi="Arial" w:cs="Arial"/>
          <w:b/>
          <w:bCs/>
          <w:sz w:val="24"/>
          <w:szCs w:val="24"/>
          <w:lang w:eastAsia="uk-UA"/>
        </w:rPr>
        <w:t xml:space="preserve"> факультативний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03"/>
          <w:tab w:val="left" w:pos="1080"/>
        </w:tabs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Семестр: </w:t>
      </w:r>
      <w:r>
        <w:rPr>
          <w:rFonts w:ascii="Arial" w:hAnsi="Arial" w:cs="Arial"/>
          <w:b w:val="0"/>
          <w:sz w:val="24"/>
          <w:szCs w:val="24"/>
          <w:lang w:eastAsia="uk-UA"/>
        </w:rPr>
        <w:t>5</w:t>
      </w:r>
    </w:p>
    <w:p w:rsidR="001C1E0D" w:rsidRDefault="001C1E0D" w:rsidP="001C1E0D">
      <w:pPr>
        <w:pStyle w:val="a8"/>
        <w:widowControl w:val="0"/>
        <w:numPr>
          <w:ilvl w:val="0"/>
          <w:numId w:val="1"/>
        </w:numPr>
        <w:tabs>
          <w:tab w:val="left" w:pos="283"/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Style w:val="aa"/>
          <w:rFonts w:ascii="Arial" w:hAnsi="Arial" w:cs="Arial" w:hint="default"/>
          <w:lang w:eastAsia="uk-UA"/>
        </w:rPr>
        <w:t>Обсяг модуля:</w:t>
      </w:r>
      <w:r>
        <w:rPr>
          <w:rFonts w:ascii="Arial" w:hAnsi="Arial" w:cs="Arial"/>
          <w:lang w:val="uk-UA" w:eastAsia="uk-UA"/>
        </w:rPr>
        <w:t xml:space="preserve"> загальна кількість годин – 90 (кредитів ЄКТС – 3) аудиторні години – 36 (лекції – 14, практичні – 12, лабораторні – 10) самостійна  робота – 54</w:t>
      </w:r>
    </w:p>
    <w:p w:rsidR="001C1E0D" w:rsidRDefault="001C1E0D" w:rsidP="001C1E0D">
      <w:pPr>
        <w:pStyle w:val="a8"/>
        <w:widowControl w:val="0"/>
        <w:numPr>
          <w:ilvl w:val="0"/>
          <w:numId w:val="1"/>
        </w:numPr>
        <w:tabs>
          <w:tab w:val="left" w:pos="294"/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Style w:val="aa"/>
          <w:rFonts w:ascii="Arial" w:hAnsi="Arial" w:cs="Arial" w:hint="default"/>
          <w:lang w:eastAsia="uk-UA"/>
        </w:rPr>
        <w:t>Лектор:</w:t>
      </w:r>
      <w:r>
        <w:rPr>
          <w:rFonts w:ascii="Arial" w:hAnsi="Arial" w:cs="Arial"/>
          <w:lang w:val="uk-UA" w:eastAsia="uk-UA"/>
        </w:rPr>
        <w:t xml:space="preserve"> Цимбал Наталя Андріївна – кандидат філологічних наук, доцент; Хлистун Ірина Валентинівна – кандидат філологічних наук, доцент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298"/>
          <w:tab w:val="left" w:pos="1080"/>
        </w:tabs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Результати навчання: </w:t>
      </w:r>
    </w:p>
    <w:p w:rsidR="001C1E0D" w:rsidRDefault="001C1E0D" w:rsidP="001C1E0D">
      <w:pPr>
        <w:pStyle w:val="20"/>
        <w:widowControl w:val="0"/>
        <w:shd w:val="clear" w:color="auto" w:fill="auto"/>
        <w:tabs>
          <w:tab w:val="left" w:pos="298"/>
          <w:tab w:val="left" w:pos="1080"/>
        </w:tabs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           </w:t>
      </w:r>
      <w:r>
        <w:rPr>
          <w:rFonts w:ascii="Arial" w:hAnsi="Arial" w:cs="Arial"/>
          <w:b w:val="0"/>
          <w:sz w:val="24"/>
          <w:szCs w:val="24"/>
          <w:lang w:eastAsia="uk-UA"/>
        </w:rPr>
        <w:t xml:space="preserve">У результаті вивчення модуля студент </w:t>
      </w:r>
      <w:r>
        <w:rPr>
          <w:rFonts w:ascii="Arial" w:hAnsi="Arial" w:cs="Arial"/>
          <w:sz w:val="24"/>
          <w:szCs w:val="24"/>
          <w:lang w:eastAsia="uk-UA"/>
        </w:rPr>
        <w:t>повинен</w:t>
      </w:r>
      <w:r>
        <w:rPr>
          <w:lang w:eastAsia="uk-UA"/>
        </w:rPr>
        <w:t>:</w:t>
      </w:r>
    </w:p>
    <w:p w:rsidR="001C1E0D" w:rsidRDefault="001C1E0D" w:rsidP="001C1E0D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 w:eastAsia="uk-UA"/>
        </w:rPr>
        <w:t>знати: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поняття про культуру мовлення як навчальну дисципліну;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основні тенденції мовної ситуації та мовної політики України;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норми літературної мови; правила мовного етикету;</w:t>
      </w:r>
    </w:p>
    <w:p w:rsidR="001C1E0D" w:rsidRDefault="001C1E0D" w:rsidP="001C1E0D">
      <w:pPr>
        <w:pStyle w:val="a8"/>
        <w:widowControl w:val="0"/>
        <w:tabs>
          <w:tab w:val="left" w:pos="145"/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уміти: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усвідомлювати взаємозв’язки системи мови, структури мовлення і немовленнєвих структур;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дотримуватися мовних норм у різних стилях і ситуаціях спілкування;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постійно поглиблювати знання з української мови, збагачувати свій словник;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дотримуватися норм мовленнєвого етикету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42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  <w:lang w:eastAsia="uk-UA"/>
        </w:rPr>
        <w:t>Спосіб навчання: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аудиторні заняття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42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</w:rPr>
        <w:t>Необхідні обов’язкові попередні та супутні модулі:</w:t>
      </w:r>
    </w:p>
    <w:p w:rsidR="001C1E0D" w:rsidRDefault="001C1E0D" w:rsidP="001C1E0D">
      <w:pPr>
        <w:pStyle w:val="a8"/>
        <w:widowControl w:val="0"/>
        <w:numPr>
          <w:ilvl w:val="0"/>
          <w:numId w:val="2"/>
        </w:numPr>
        <w:tabs>
          <w:tab w:val="left" w:pos="1316"/>
          <w:tab w:val="left" w:pos="1540"/>
        </w:tabs>
        <w:spacing w:after="0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 xml:space="preserve">Практичний курс української мови </w:t>
      </w:r>
    </w:p>
    <w:p w:rsidR="001C1E0D" w:rsidRDefault="001C1E0D" w:rsidP="001C1E0D">
      <w:pPr>
        <w:pStyle w:val="a8"/>
        <w:widowControl w:val="0"/>
        <w:numPr>
          <w:ilvl w:val="0"/>
          <w:numId w:val="2"/>
        </w:numPr>
        <w:tabs>
          <w:tab w:val="left" w:pos="1316"/>
          <w:tab w:val="left" w:pos="1540"/>
        </w:tabs>
        <w:spacing w:after="0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>Сучасна українська літературна мова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42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Зміст модуля:</w:t>
      </w:r>
    </w:p>
    <w:p w:rsidR="001C1E0D" w:rsidRDefault="001C1E0D" w:rsidP="001C1E0D">
      <w:pPr>
        <w:pStyle w:val="a8"/>
        <w:widowControl w:val="0"/>
        <w:tabs>
          <w:tab w:val="left" w:pos="1316"/>
          <w:tab w:val="left" w:pos="1540"/>
        </w:tabs>
        <w:spacing w:after="0"/>
        <w:ind w:firstLine="72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 w:eastAsia="uk-UA"/>
        </w:rPr>
        <w:t>Мовна норма і її кодифікація;</w:t>
      </w:r>
      <w:r>
        <w:rPr>
          <w:rFonts w:ascii="Arial" w:hAnsi="Arial" w:cs="Arial"/>
          <w:lang w:val="uk-UA"/>
        </w:rPr>
        <w:t xml:space="preserve"> мовна політика і мовна ситуація в Україні; український комунікативний кодекс; міжкультурна комунікація; прагматика розмовного мовлення; комунікативні наміри, мовленнєві стратегії, тактики і прийоми; комунікативні невдачі; текстові норми офіційно-ділового та наукового стилів; культура дискутивно-полемічного мовлення; культура мовлення засобів масової інформації; лінгводидактичний аспект культури мовлення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clear" w:pos="0"/>
          <w:tab w:val="left" w:pos="394"/>
          <w:tab w:val="num" w:pos="720"/>
          <w:tab w:val="left" w:pos="1080"/>
        </w:tabs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Рекомендована література:</w:t>
      </w:r>
    </w:p>
    <w:p w:rsidR="001C1E0D" w:rsidRDefault="001C1E0D" w:rsidP="001C1E0D">
      <w:pPr>
        <w:pStyle w:val="a8"/>
        <w:widowControl w:val="0"/>
        <w:tabs>
          <w:tab w:val="left" w:pos="1316"/>
          <w:tab w:val="left" w:pos="1540"/>
        </w:tabs>
        <w:spacing w:after="0"/>
        <w:ind w:left="1008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>1. Бабич Н.Д. Практична стилістика і культура української мови. – Л.: Світ, 2003. – 432 с.</w:t>
      </w:r>
    </w:p>
    <w:p w:rsidR="001C1E0D" w:rsidRDefault="001C1E0D" w:rsidP="001C1E0D">
      <w:pPr>
        <w:pStyle w:val="a8"/>
        <w:widowControl w:val="0"/>
        <w:tabs>
          <w:tab w:val="left" w:pos="1316"/>
          <w:tab w:val="left" w:pos="1540"/>
        </w:tabs>
        <w:spacing w:after="0"/>
        <w:ind w:left="1008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>2. Бацевич Ф.С. Основи комунікативної лінгвістики: Підручник. – К.: Видавничий центр «Академія», 2004. – 344 с.</w:t>
      </w:r>
    </w:p>
    <w:p w:rsidR="001C1E0D" w:rsidRDefault="001C1E0D" w:rsidP="001C1E0D">
      <w:pPr>
        <w:pStyle w:val="a8"/>
        <w:widowControl w:val="0"/>
        <w:numPr>
          <w:ilvl w:val="1"/>
          <w:numId w:val="3"/>
        </w:numPr>
        <w:tabs>
          <w:tab w:val="left" w:pos="404"/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Style w:val="aa"/>
          <w:rFonts w:ascii="Arial" w:hAnsi="Arial" w:cs="Arial" w:hint="default"/>
          <w:lang w:eastAsia="uk-UA"/>
        </w:rPr>
        <w:t>Форми та методи навчання: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лекції, практичні та лабораторні заняття, самостійна робота</w:t>
      </w:r>
    </w:p>
    <w:p w:rsidR="001C1E0D" w:rsidRDefault="001C1E0D" w:rsidP="001C1E0D">
      <w:pPr>
        <w:pStyle w:val="20"/>
        <w:widowControl w:val="0"/>
        <w:numPr>
          <w:ilvl w:val="1"/>
          <w:numId w:val="3"/>
        </w:numPr>
        <w:shd w:val="clear" w:color="auto" w:fill="auto"/>
        <w:tabs>
          <w:tab w:val="left" w:pos="399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Методи і критерії оцінювання:</w:t>
      </w:r>
    </w:p>
    <w:p w:rsidR="001C1E0D" w:rsidRDefault="001C1E0D" w:rsidP="001C1E0D">
      <w:pPr>
        <w:pStyle w:val="a8"/>
        <w:widowControl w:val="0"/>
        <w:numPr>
          <w:ilvl w:val="0"/>
          <w:numId w:val="4"/>
        </w:numPr>
        <w:tabs>
          <w:tab w:val="left" w:pos="154"/>
          <w:tab w:val="left" w:pos="1080"/>
        </w:tabs>
        <w:spacing w:after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 w:eastAsia="uk-UA"/>
        </w:rPr>
        <w:t>Поточний контроль (75 %): усне опитування, домашні завдання, самостійна робота</w:t>
      </w:r>
    </w:p>
    <w:p w:rsidR="001C1E0D" w:rsidRDefault="001C1E0D" w:rsidP="001C1E0D">
      <w:pPr>
        <w:pStyle w:val="a8"/>
        <w:widowControl w:val="0"/>
        <w:numPr>
          <w:ilvl w:val="0"/>
          <w:numId w:val="4"/>
        </w:numPr>
        <w:tabs>
          <w:tab w:val="left" w:pos="154"/>
          <w:tab w:val="left" w:pos="1080"/>
        </w:tabs>
        <w:spacing w:after="0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>Підсумковий контроль (25 %, екзамен): тестування, контрольна робота</w:t>
      </w:r>
    </w:p>
    <w:p w:rsidR="001C1E0D" w:rsidRDefault="001C1E0D" w:rsidP="001C1E0D">
      <w:pPr>
        <w:widowControl w:val="0"/>
        <w:tabs>
          <w:tab w:val="left" w:pos="1080"/>
        </w:tabs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14. Мова навчання:</w:t>
      </w:r>
      <w:r>
        <w:rPr>
          <w:rStyle w:val="21"/>
          <w:rFonts w:ascii="Arial" w:hAnsi="Arial" w:cs="Arial"/>
          <w:b w:val="0"/>
          <w:bCs w:val="0"/>
          <w:lang w:eastAsia="uk-UA"/>
        </w:rPr>
        <w:t xml:space="preserve"> українська</w:t>
      </w:r>
    </w:p>
    <w:p w:rsidR="001C1E0D" w:rsidRDefault="001C1E0D" w:rsidP="001C1E0D">
      <w:pPr>
        <w:rPr>
          <w:lang w:val="uk-UA"/>
        </w:rPr>
      </w:pPr>
    </w:p>
    <w:p w:rsidR="007853D7" w:rsidRDefault="007853D7"/>
    <w:sectPr w:rsidR="007853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52B3"/>
    <w:multiLevelType w:val="hybridMultilevel"/>
    <w:tmpl w:val="E676FE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9855897"/>
    <w:multiLevelType w:val="hybridMultilevel"/>
    <w:tmpl w:val="A0125E3A"/>
    <w:lvl w:ilvl="0" w:tplc="041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">
    <w:nsid w:val="4CDE23A2"/>
    <w:multiLevelType w:val="multilevel"/>
    <w:tmpl w:val="8B26A080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50AA4C18"/>
    <w:multiLevelType w:val="multilevel"/>
    <w:tmpl w:val="36106F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1"/>
  </w:num>
  <w:num w:numId="3">
    <w:abstractNumId w:val="2"/>
    <w:lvlOverride w:ilvl="0">
      <w:startOverride w:val="11"/>
    </w:lvlOverride>
    <w:lvlOverride w:ilvl="1">
      <w:startOverride w:val="1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80"/>
    <w:rsid w:val="000B249C"/>
    <w:rsid w:val="001C1E0D"/>
    <w:rsid w:val="003B5865"/>
    <w:rsid w:val="007853D7"/>
    <w:rsid w:val="00883080"/>
    <w:rsid w:val="00E26ADC"/>
    <w:rsid w:val="00F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0D"/>
    <w:pPr>
      <w:widowControl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  <w:style w:type="paragraph" w:styleId="a8">
    <w:name w:val="Body Text"/>
    <w:basedOn w:val="a"/>
    <w:link w:val="a9"/>
    <w:semiHidden/>
    <w:unhideWhenUsed/>
    <w:rsid w:val="001C1E0D"/>
    <w:pPr>
      <w:spacing w:after="120"/>
    </w:pPr>
  </w:style>
  <w:style w:type="character" w:customStyle="1" w:styleId="a9">
    <w:name w:val="Основний текст Знак"/>
    <w:basedOn w:val="a0"/>
    <w:link w:val="a8"/>
    <w:semiHidden/>
    <w:rsid w:val="001C1E0D"/>
    <w:rPr>
      <w:rFonts w:ascii="Times New Roman" w:eastAsia="Times New Roman" w:hAnsi="Times New Roman" w:cs="Times New Roman"/>
      <w:lang w:val="ru-RU" w:eastAsia="ru-RU"/>
    </w:rPr>
  </w:style>
  <w:style w:type="character" w:customStyle="1" w:styleId="2">
    <w:name w:val="Основной текст (2) Знак"/>
    <w:basedOn w:val="a0"/>
    <w:link w:val="20"/>
    <w:locked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1C1E0D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b/>
      <w:bCs/>
      <w:sz w:val="21"/>
      <w:szCs w:val="21"/>
      <w:lang w:val="uk-UA"/>
    </w:rPr>
  </w:style>
  <w:style w:type="character" w:customStyle="1" w:styleId="21">
    <w:name w:val="Основной текст (2) + Не полужирный"/>
    <w:basedOn w:val="2"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character" w:customStyle="1" w:styleId="aa">
    <w:name w:val="Основной текст + Полужирный"/>
    <w:basedOn w:val="a0"/>
    <w:rsid w:val="001C1E0D"/>
    <w:rPr>
      <w:rFonts w:ascii="Arial Unicode MS" w:eastAsia="Arial Unicode MS" w:hAnsi="Arial Unicode MS" w:cs="Arial Unicode MS" w:hint="eastAsia"/>
      <w:b/>
      <w:bCs/>
      <w:sz w:val="21"/>
      <w:szCs w:val="21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0D"/>
    <w:pPr>
      <w:widowControl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  <w:style w:type="paragraph" w:styleId="a8">
    <w:name w:val="Body Text"/>
    <w:basedOn w:val="a"/>
    <w:link w:val="a9"/>
    <w:semiHidden/>
    <w:unhideWhenUsed/>
    <w:rsid w:val="001C1E0D"/>
    <w:pPr>
      <w:spacing w:after="120"/>
    </w:pPr>
  </w:style>
  <w:style w:type="character" w:customStyle="1" w:styleId="a9">
    <w:name w:val="Основний текст Знак"/>
    <w:basedOn w:val="a0"/>
    <w:link w:val="a8"/>
    <w:semiHidden/>
    <w:rsid w:val="001C1E0D"/>
    <w:rPr>
      <w:rFonts w:ascii="Times New Roman" w:eastAsia="Times New Roman" w:hAnsi="Times New Roman" w:cs="Times New Roman"/>
      <w:lang w:val="ru-RU" w:eastAsia="ru-RU"/>
    </w:rPr>
  </w:style>
  <w:style w:type="character" w:customStyle="1" w:styleId="2">
    <w:name w:val="Основной текст (2) Знак"/>
    <w:basedOn w:val="a0"/>
    <w:link w:val="20"/>
    <w:locked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1C1E0D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b/>
      <w:bCs/>
      <w:sz w:val="21"/>
      <w:szCs w:val="21"/>
      <w:lang w:val="uk-UA"/>
    </w:rPr>
  </w:style>
  <w:style w:type="character" w:customStyle="1" w:styleId="21">
    <w:name w:val="Основной текст (2) + Не полужирный"/>
    <w:basedOn w:val="2"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character" w:customStyle="1" w:styleId="aa">
    <w:name w:val="Основной текст + Полужирный"/>
    <w:basedOn w:val="a0"/>
    <w:rsid w:val="001C1E0D"/>
    <w:rPr>
      <w:rFonts w:ascii="Arial Unicode MS" w:eastAsia="Arial Unicode MS" w:hAnsi="Arial Unicode MS" w:cs="Arial Unicode MS" w:hint="eastAsia"/>
      <w:b/>
      <w:bCs/>
      <w:sz w:val="21"/>
      <w:szCs w:val="21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1305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UPD-305</dc:creator>
  <cp:keywords/>
  <dc:description/>
  <cp:lastModifiedBy>Маша</cp:lastModifiedBy>
  <cp:revision>6</cp:revision>
  <dcterms:created xsi:type="dcterms:W3CDTF">2015-10-21T06:14:00Z</dcterms:created>
  <dcterms:modified xsi:type="dcterms:W3CDTF">2015-10-21T13:54:00Z</dcterms:modified>
</cp:coreProperties>
</file>