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25" w:rsidRPr="008A7E25" w:rsidRDefault="008A7E25" w:rsidP="008A7E25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8A7E25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Звіт про діяльність наукової школи </w:t>
      </w:r>
    </w:p>
    <w:p w:rsidR="008A7E25" w:rsidRPr="008A7E25" w:rsidRDefault="008A7E25" w:rsidP="008A7E25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8A7E25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«Проблеми українознавства в осві</w:t>
      </w:r>
      <w:r w:rsidRPr="008A7E25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тньому просторі України» за 2021</w:t>
      </w:r>
      <w:r w:rsidRPr="008A7E25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рік</w:t>
      </w:r>
    </w:p>
    <w:p w:rsidR="008A7E25" w:rsidRPr="008A7E25" w:rsidRDefault="008A7E25" w:rsidP="008A7E25">
      <w:pPr>
        <w:ind w:firstLine="567"/>
        <w:jc w:val="center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</w:p>
    <w:p w:rsidR="008A7E25" w:rsidRPr="008A7E25" w:rsidRDefault="008A7E25" w:rsidP="008A7E25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8A7E2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У 2021 р. члени наукової школи працювали над здійсненням досліджень із актуальних проблем українознавства в освітньому просторі України у ХХІ ст.; </w:t>
      </w:r>
      <w:r w:rsidRPr="008A7E25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 xml:space="preserve">організацією та проведенням наукових </w:t>
      </w:r>
      <w:r w:rsidRPr="008A7E2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і науково-практичних заходів для здійснення апробації наукових досліджень і впровадження їх результатів у теорію і практику професійної підготовки майбутніх учителів-філологів.</w:t>
      </w:r>
    </w:p>
    <w:p w:rsidR="008A7E25" w:rsidRPr="008A7E25" w:rsidRDefault="008A7E25" w:rsidP="008A7E25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8A7E2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Було здійснено:</w:t>
      </w:r>
    </w:p>
    <w:p w:rsidR="008A7E25" w:rsidRPr="008A7E25" w:rsidRDefault="008A7E25" w:rsidP="008A7E25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8A7E2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 розробку дослідницьких (моніторингових) програм, наукових гіпотез, концепцій розвитку професіоналізму вчителів-українознавців, нових педагогічних теорій і практик, методів і прийомів, освітніх технологій, спрямованих на досягнення найвищого рівня професіоналізму, забезпечення професійно-особистісного росту учителів-українознавців;</w:t>
      </w:r>
    </w:p>
    <w:p w:rsidR="008A7E25" w:rsidRPr="008A7E25" w:rsidRDefault="008A7E25" w:rsidP="008A7E25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8A7E2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 осмислення і обґрунтування наукових підходів щодо аналізу українознавчих проблем педагогічної думки в класичній парадигмі ХІХ століття;</w:t>
      </w:r>
    </w:p>
    <w:p w:rsidR="008A7E25" w:rsidRPr="008A7E25" w:rsidRDefault="008A7E25" w:rsidP="008A7E25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8A7E2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 аналіз педагогічного досвіду вчителів-українознавців, вивчення динаміки їх професійно-особистісного росту;</w:t>
      </w:r>
    </w:p>
    <w:p w:rsidR="008A7E25" w:rsidRPr="008A7E25" w:rsidRDefault="008A7E25" w:rsidP="008A7E25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8A7E2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 аналіз досягнень і прорахунків у введенні українознавства в навчальні плани шкіл кінця ХХ ст. – початку ХХІ ст.;</w:t>
      </w:r>
    </w:p>
    <w:p w:rsidR="008A7E25" w:rsidRPr="008A7E25" w:rsidRDefault="008A7E25" w:rsidP="008A7E25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8A7E2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 обґрунтування перспектив розвитку українознавства в освітньому просторі України.</w:t>
      </w:r>
    </w:p>
    <w:p w:rsidR="008A7E25" w:rsidRPr="008A7E25" w:rsidRDefault="008A7E25" w:rsidP="008A7E25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8A7E25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>Упродовж 2021 року ч</w:t>
      </w:r>
      <w:r w:rsidRPr="008A7E2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ленами наукової школи:</w:t>
      </w:r>
    </w:p>
    <w:p w:rsidR="008A7E25" w:rsidRPr="008A7E25" w:rsidRDefault="008A7E25" w:rsidP="008A7E25">
      <w:pPr>
        <w:ind w:firstLine="709"/>
        <w:jc w:val="both"/>
        <w:rPr>
          <w:rStyle w:val="210pt"/>
          <w:rFonts w:eastAsia="Microsoft Sans Serif"/>
          <w:i w:val="0"/>
          <w:noProof/>
        </w:rPr>
      </w:pPr>
      <w:r w:rsidRPr="008A7E25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>– видано:</w:t>
      </w:r>
      <w:r w:rsidRPr="008A7E2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 монографій – 2, навчальних посібників – 4; статей, проіндексованих у міжнародних наукометричних базах даних Scopus та Web of Science – 1; статей у закордонних виданнях – 1; наукових виданнях України (категорія Б) – 8; статей у інших виданнях України – 3; тез доповідей на міжнародних конференціях – 5 (в межах України – 3, за кордоном – 2); тез на всеукраїнських конференціях – 1;</w:t>
      </w:r>
    </w:p>
    <w:p w:rsidR="008A7E25" w:rsidRPr="008A7E25" w:rsidRDefault="008A7E25" w:rsidP="008A7E25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8A7E25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 xml:space="preserve">– організовано та проведено: 1 всеукраїнську науково-практичну конференцію, </w:t>
      </w:r>
      <w:r w:rsidRPr="008A7E2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4 регіональних науково-методичних і науково-практичних семінари;</w:t>
      </w:r>
    </w:p>
    <w:p w:rsidR="008A7E25" w:rsidRPr="00997A93" w:rsidRDefault="008A7E25" w:rsidP="008A7E25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8A7E2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 </w:t>
      </w:r>
      <w:r w:rsidRPr="008A7E25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>отримано</w:t>
      </w:r>
      <w:r w:rsidRPr="008A7E2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 2 свідоцтва про реєстрацію авторського права на твір.</w:t>
      </w:r>
    </w:p>
    <w:p w:rsidR="0019471D" w:rsidRDefault="0019471D"/>
    <w:p w:rsidR="000F61A0" w:rsidRPr="008F781B" w:rsidRDefault="000F61A0" w:rsidP="000F61A0">
      <w:pPr>
        <w:ind w:firstLine="567"/>
        <w:jc w:val="both"/>
        <w:rPr>
          <w:b/>
          <w:noProof/>
        </w:rPr>
      </w:pPr>
      <w:r>
        <w:rPr>
          <w:rFonts w:ascii="Times New Roman" w:hAnsi="Times New Roman" w:cs="Times New Roman"/>
          <w:b/>
          <w:noProof/>
        </w:rPr>
        <w:t>Видавнича діяльність:</w:t>
      </w:r>
    </w:p>
    <w:p w:rsidR="000F61A0" w:rsidRPr="00C75E83" w:rsidRDefault="000F61A0" w:rsidP="000F61A0">
      <w:pPr>
        <w:ind w:firstLine="567"/>
        <w:jc w:val="both"/>
        <w:rPr>
          <w:rFonts w:ascii="Times New Roman" w:hAnsi="Times New Roman" w:cs="Times New Roman"/>
          <w:noProof/>
        </w:rPr>
      </w:pPr>
      <w:r w:rsidRPr="00C75E83">
        <w:rPr>
          <w:rFonts w:ascii="Times New Roman" w:hAnsi="Times New Roman" w:cs="Times New Roman"/>
          <w:noProof/>
        </w:rPr>
        <w:t xml:space="preserve">– </w:t>
      </w:r>
      <w:r w:rsidRPr="00C75E83">
        <w:rPr>
          <w:rFonts w:ascii="Times New Roman" w:hAnsi="Times New Roman" w:cs="Times New Roman"/>
          <w:b/>
          <w:noProof/>
        </w:rPr>
        <w:t xml:space="preserve">Монографії </w:t>
      </w:r>
      <w:r w:rsidRPr="00C75E83">
        <w:rPr>
          <w:rFonts w:ascii="Times New Roman" w:hAnsi="Times New Roman" w:cs="Times New Roman"/>
          <w:noProof/>
        </w:rPr>
        <w:t xml:space="preserve">(після опису, якщо є рекомендація Вченою радою університету, зазначити дату і номер протоколу): </w:t>
      </w:r>
    </w:p>
    <w:p w:rsidR="000F61A0" w:rsidRPr="00C75E83" w:rsidRDefault="000F61A0" w:rsidP="000F61A0">
      <w:pPr>
        <w:pStyle w:val="a3"/>
        <w:numPr>
          <w:ilvl w:val="0"/>
          <w:numId w:val="1"/>
        </w:numPr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в Україні: </w:t>
      </w:r>
      <w:r>
        <w:rPr>
          <w:noProof/>
          <w:lang w:val="uk-UA"/>
        </w:rPr>
        <w:t>2</w:t>
      </w:r>
    </w:p>
    <w:p w:rsidR="000F61A0" w:rsidRPr="00C75E83" w:rsidRDefault="000F61A0" w:rsidP="000F61A0">
      <w:pPr>
        <w:pStyle w:val="a3"/>
        <w:ind w:left="1287"/>
        <w:jc w:val="both"/>
        <w:rPr>
          <w:noProof/>
          <w:lang w:val="uk-UA"/>
        </w:rPr>
      </w:pPr>
    </w:p>
    <w:p w:rsidR="000F61A0" w:rsidRPr="00C75E83" w:rsidRDefault="000F61A0" w:rsidP="000F61A0">
      <w:pPr>
        <w:pStyle w:val="a3"/>
        <w:numPr>
          <w:ilvl w:val="0"/>
          <w:numId w:val="10"/>
        </w:numPr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Фольклорна спадщина села Копенкувате: монографічне дослідження / </w:t>
      </w:r>
      <w:r w:rsidRPr="00C75E83">
        <w:rPr>
          <w:b/>
          <w:noProof/>
          <w:lang w:val="uk-UA"/>
        </w:rPr>
        <w:t>Наталія Сивачук, Оксана Циганок, Олександр Санівський;</w:t>
      </w:r>
      <w:r w:rsidRPr="00C75E83">
        <w:rPr>
          <w:noProof/>
          <w:lang w:val="uk-UA"/>
        </w:rPr>
        <w:t xml:space="preserve"> МОН України, Уманський держ. пед. ун-т імені Павла Тичини.  Умань: Візаві, 2021. 203 с.</w:t>
      </w:r>
    </w:p>
    <w:p w:rsidR="000F61A0" w:rsidRPr="00C75E83" w:rsidRDefault="000F61A0" w:rsidP="000F61A0">
      <w:pPr>
        <w:pStyle w:val="a3"/>
        <w:numPr>
          <w:ilvl w:val="0"/>
          <w:numId w:val="10"/>
        </w:numPr>
        <w:jc w:val="both"/>
        <w:rPr>
          <w:b/>
          <w:noProof/>
          <w:lang w:val="uk-UA"/>
        </w:rPr>
      </w:pPr>
      <w:r w:rsidRPr="00C75E83">
        <w:rPr>
          <w:noProof/>
          <w:lang w:val="uk-UA"/>
        </w:rPr>
        <w:t xml:space="preserve">Народознавство Уманщини в іменах: колективна монографія / МОН України, Уманський держ. пед. ун-т імені Павла Тичини. Умань: Візаві, 2021. 246 с. </w:t>
      </w:r>
      <w:r w:rsidRPr="00C75E83">
        <w:rPr>
          <w:b/>
          <w:noProof/>
          <w:lang w:val="uk-UA"/>
        </w:rPr>
        <w:t>(Сивачук Н. П., Гончарук В. А., Циганок О. О., Санівський О. М., Йовенко Л. І., Осіпенко Н. С., Кириченко В. Г., Денисюк О. Ю.)</w:t>
      </w:r>
    </w:p>
    <w:p w:rsidR="000F61A0" w:rsidRPr="00C75E83" w:rsidRDefault="000F61A0" w:rsidP="000F61A0">
      <w:pPr>
        <w:pStyle w:val="a3"/>
        <w:jc w:val="both"/>
        <w:rPr>
          <w:noProof/>
          <w:lang w:val="uk-UA"/>
        </w:rPr>
      </w:pPr>
    </w:p>
    <w:p w:rsidR="000F61A0" w:rsidRPr="00C75E83" w:rsidRDefault="000F61A0" w:rsidP="000F61A0">
      <w:pPr>
        <w:ind w:firstLine="567"/>
        <w:jc w:val="both"/>
        <w:rPr>
          <w:rFonts w:ascii="Times New Roman" w:hAnsi="Times New Roman" w:cs="Times New Roman"/>
          <w:noProof/>
        </w:rPr>
      </w:pPr>
      <w:r w:rsidRPr="00C75E83">
        <w:rPr>
          <w:rFonts w:ascii="Times New Roman" w:hAnsi="Times New Roman" w:cs="Times New Roman"/>
          <w:noProof/>
        </w:rPr>
        <w:t xml:space="preserve">– </w:t>
      </w:r>
      <w:r w:rsidRPr="00C75E83">
        <w:rPr>
          <w:rFonts w:ascii="Times New Roman" w:hAnsi="Times New Roman" w:cs="Times New Roman"/>
          <w:b/>
          <w:noProof/>
        </w:rPr>
        <w:t>Підручники</w:t>
      </w:r>
      <w:r w:rsidRPr="00C75E83">
        <w:rPr>
          <w:rFonts w:ascii="Times New Roman" w:hAnsi="Times New Roman" w:cs="Times New Roman"/>
          <w:noProof/>
        </w:rPr>
        <w:t xml:space="preserve"> (після опису, якщо є рекомендація Вченою радою університету, зазначити дату і номер протоколу);</w:t>
      </w:r>
    </w:p>
    <w:p w:rsidR="000F61A0" w:rsidRPr="00C75E83" w:rsidRDefault="000F61A0" w:rsidP="000F61A0">
      <w:pPr>
        <w:ind w:firstLine="567"/>
        <w:jc w:val="both"/>
        <w:rPr>
          <w:rFonts w:ascii="Times New Roman" w:hAnsi="Times New Roman" w:cs="Times New Roman"/>
          <w:noProof/>
        </w:rPr>
      </w:pPr>
      <w:r w:rsidRPr="00C75E83">
        <w:rPr>
          <w:rFonts w:ascii="Times New Roman" w:hAnsi="Times New Roman" w:cs="Times New Roman"/>
          <w:noProof/>
        </w:rPr>
        <w:t xml:space="preserve">– </w:t>
      </w:r>
      <w:r w:rsidRPr="00C75E83">
        <w:rPr>
          <w:rFonts w:ascii="Times New Roman" w:hAnsi="Times New Roman" w:cs="Times New Roman"/>
          <w:b/>
          <w:noProof/>
        </w:rPr>
        <w:t>Навчальні посібники</w:t>
      </w:r>
      <w:r w:rsidRPr="00C75E83">
        <w:rPr>
          <w:rFonts w:ascii="Times New Roman" w:hAnsi="Times New Roman" w:cs="Times New Roman"/>
          <w:noProof/>
        </w:rPr>
        <w:t xml:space="preserve"> (після опису, якщо є рекомендація Вченою радою університету, зазначити дату і номер протоколу): </w:t>
      </w:r>
      <w:r w:rsidR="005C4A01">
        <w:rPr>
          <w:rFonts w:ascii="Times New Roman" w:hAnsi="Times New Roman" w:cs="Times New Roman"/>
          <w:noProof/>
        </w:rPr>
        <w:t>4</w:t>
      </w:r>
    </w:p>
    <w:p w:rsidR="000F61A0" w:rsidRPr="00C75E83" w:rsidRDefault="000F61A0" w:rsidP="000F61A0">
      <w:pPr>
        <w:ind w:firstLine="567"/>
        <w:jc w:val="both"/>
        <w:rPr>
          <w:rFonts w:ascii="Times New Roman" w:hAnsi="Times New Roman" w:cs="Times New Roman"/>
          <w:noProof/>
        </w:rPr>
      </w:pPr>
    </w:p>
    <w:p w:rsidR="000F61A0" w:rsidRPr="00C75E83" w:rsidRDefault="000F61A0" w:rsidP="000F61A0">
      <w:pPr>
        <w:pStyle w:val="a3"/>
        <w:numPr>
          <w:ilvl w:val="0"/>
          <w:numId w:val="11"/>
        </w:numPr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Українознавство: навч.-метод. посіб. / </w:t>
      </w:r>
      <w:r w:rsidRPr="00C75E83">
        <w:rPr>
          <w:b/>
          <w:noProof/>
          <w:lang w:val="uk-UA"/>
        </w:rPr>
        <w:t>Валентина Гончарук;</w:t>
      </w:r>
      <w:r w:rsidRPr="00C75E83">
        <w:rPr>
          <w:noProof/>
          <w:lang w:val="uk-UA"/>
        </w:rPr>
        <w:t xml:space="preserve"> Уманський держ. пед. ун-т імені Павла Тичини, Ф-т укр. філології, Наук.-досл. лабораторія </w:t>
      </w:r>
      <w:r w:rsidRPr="00C75E83">
        <w:rPr>
          <w:noProof/>
          <w:lang w:val="uk-UA"/>
        </w:rPr>
        <w:lastRenderedPageBreak/>
        <w:t>«Проблеми підготовки студентів-філологів до українознавчої роботи в школі» [та ін.]. Умань: «Візаві», 2021. 122 с.</w:t>
      </w:r>
    </w:p>
    <w:p w:rsidR="000F61A0" w:rsidRPr="00C75E83" w:rsidRDefault="000F61A0" w:rsidP="000F61A0">
      <w:pPr>
        <w:pStyle w:val="a3"/>
        <w:numPr>
          <w:ilvl w:val="0"/>
          <w:numId w:val="11"/>
        </w:numPr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 xml:space="preserve">Йовенко Лариса,  Денисюк Оксана. </w:t>
      </w:r>
      <w:r w:rsidRPr="00C75E83">
        <w:rPr>
          <w:noProof/>
          <w:lang w:val="uk-UA"/>
        </w:rPr>
        <w:t>Історико-педагогічні передумови творення образу героя в українській літературі (ХІ‒ХІХ ст.): навчальний посібник. Умань: ВПЦ «Візаві», 2021. 176 с.</w:t>
      </w:r>
    </w:p>
    <w:p w:rsidR="000F61A0" w:rsidRPr="00C75E83" w:rsidRDefault="000F61A0" w:rsidP="000F61A0">
      <w:pPr>
        <w:pStyle w:val="a3"/>
        <w:numPr>
          <w:ilvl w:val="0"/>
          <w:numId w:val="11"/>
        </w:numPr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 xml:space="preserve">Кириченко Віта. </w:t>
      </w:r>
      <w:r w:rsidRPr="00C75E83">
        <w:rPr>
          <w:noProof/>
          <w:lang w:val="uk-UA"/>
        </w:rPr>
        <w:t>Практикум з формування системи культурних цінностей у студентів-філологів в процесі їх підготовки до організації культурно-дозвіллєвої діяльності в школі. Умань: Видавничо-поліграфічний центр «Візаві», 2021. 312 с.</w:t>
      </w:r>
    </w:p>
    <w:p w:rsidR="000F61A0" w:rsidRPr="00C75E83" w:rsidRDefault="000F61A0" w:rsidP="000F61A0">
      <w:pPr>
        <w:pStyle w:val="a3"/>
        <w:numPr>
          <w:ilvl w:val="0"/>
          <w:numId w:val="11"/>
        </w:numPr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Академічна риторика: навчально-методичний посібник / Автор. колектив: </w:t>
      </w:r>
      <w:r w:rsidRPr="00C75E83">
        <w:rPr>
          <w:b/>
          <w:noProof/>
          <w:lang w:val="uk-UA"/>
        </w:rPr>
        <w:t>Наталія Сивачук, Олександр Санівський, Оксана Циганок.  </w:t>
      </w:r>
      <w:r w:rsidRPr="00C75E83">
        <w:rPr>
          <w:noProof/>
          <w:lang w:val="uk-UA"/>
        </w:rPr>
        <w:t xml:space="preserve"> Умань: Видавничо-поліграфічний центр «Візаві», 2021. 378 с.</w:t>
      </w:r>
    </w:p>
    <w:p w:rsidR="000F61A0" w:rsidRPr="00C75E83" w:rsidRDefault="000F61A0" w:rsidP="000F61A0">
      <w:pPr>
        <w:ind w:firstLine="567"/>
        <w:jc w:val="both"/>
        <w:rPr>
          <w:rFonts w:ascii="Times New Roman" w:hAnsi="Times New Roman" w:cs="Times New Roman"/>
          <w:noProof/>
        </w:rPr>
      </w:pPr>
    </w:p>
    <w:p w:rsidR="000F61A0" w:rsidRPr="00C75E83" w:rsidRDefault="000F61A0" w:rsidP="000F61A0">
      <w:pPr>
        <w:ind w:firstLine="567"/>
        <w:jc w:val="both"/>
        <w:rPr>
          <w:rFonts w:ascii="Times New Roman" w:hAnsi="Times New Roman" w:cs="Times New Roman"/>
          <w:noProof/>
        </w:rPr>
      </w:pPr>
      <w:r w:rsidRPr="00C75E83">
        <w:rPr>
          <w:rFonts w:ascii="Times New Roman" w:hAnsi="Times New Roman" w:cs="Times New Roman"/>
          <w:noProof/>
        </w:rPr>
        <w:t xml:space="preserve">– </w:t>
      </w:r>
      <w:r w:rsidRPr="00C75E83">
        <w:rPr>
          <w:rFonts w:ascii="Times New Roman" w:hAnsi="Times New Roman" w:cs="Times New Roman"/>
          <w:b/>
          <w:noProof/>
        </w:rPr>
        <w:t>Статті:</w:t>
      </w:r>
    </w:p>
    <w:p w:rsidR="000F61A0" w:rsidRPr="00C75E83" w:rsidRDefault="000F61A0" w:rsidP="000F61A0">
      <w:pPr>
        <w:pStyle w:val="a3"/>
        <w:numPr>
          <w:ilvl w:val="0"/>
          <w:numId w:val="2"/>
        </w:numPr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проіндексовані у міжнародних наукометричних базах даних Scopus та Web of Science; </w:t>
      </w:r>
      <w:r w:rsidR="00E10D5B">
        <w:rPr>
          <w:noProof/>
          <w:lang w:val="uk-UA"/>
        </w:rPr>
        <w:t>1</w:t>
      </w:r>
      <w:bookmarkStart w:id="0" w:name="_GoBack"/>
      <w:bookmarkEnd w:id="0"/>
    </w:p>
    <w:p w:rsidR="000F61A0" w:rsidRPr="00C75E83" w:rsidRDefault="000F61A0" w:rsidP="000F61A0">
      <w:pPr>
        <w:pStyle w:val="a3"/>
        <w:ind w:left="1287"/>
        <w:jc w:val="both"/>
        <w:rPr>
          <w:noProof/>
          <w:lang w:val="uk-UA"/>
        </w:rPr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117"/>
        <w:gridCol w:w="2286"/>
        <w:gridCol w:w="2546"/>
        <w:gridCol w:w="2269"/>
      </w:tblGrid>
      <w:tr w:rsidR="000F61A0" w:rsidRPr="002C3147" w:rsidTr="004D257F">
        <w:trPr>
          <w:trHeight w:hRule="exact" w:val="23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61A0" w:rsidRPr="002C3147" w:rsidRDefault="000F61A0" w:rsidP="00AC66A7">
            <w:pPr>
              <w:spacing w:after="60" w:line="240" w:lineRule="exact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Style w:val="2"/>
                <w:rFonts w:eastAsia="Microsoft Sans Serif"/>
                <w:noProof/>
                <w:sz w:val="22"/>
                <w:szCs w:val="22"/>
              </w:rPr>
              <w:t>№</w:t>
            </w:r>
          </w:p>
          <w:p w:rsidR="000F61A0" w:rsidRPr="002C3147" w:rsidRDefault="000F61A0" w:rsidP="00AC66A7">
            <w:pPr>
              <w:spacing w:before="60" w:line="240" w:lineRule="exact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Style w:val="2"/>
                <w:rFonts w:eastAsia="Microsoft Sans Serif"/>
                <w:noProof/>
                <w:sz w:val="22"/>
                <w:szCs w:val="22"/>
              </w:rPr>
              <w:t>з/п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61A0" w:rsidRPr="002C3147" w:rsidRDefault="000F61A0" w:rsidP="00AC66A7">
            <w:pPr>
              <w:spacing w:line="240" w:lineRule="exact"/>
              <w:jc w:val="center"/>
              <w:rPr>
                <w:rStyle w:val="2"/>
                <w:rFonts w:eastAsia="Microsoft Sans Serif"/>
                <w:noProof/>
                <w:sz w:val="22"/>
                <w:szCs w:val="22"/>
              </w:rPr>
            </w:pPr>
            <w:r w:rsidRPr="002C3147">
              <w:rPr>
                <w:rStyle w:val="2"/>
                <w:rFonts w:eastAsia="Microsoft Sans Serif"/>
                <w:noProof/>
                <w:sz w:val="22"/>
                <w:szCs w:val="22"/>
              </w:rPr>
              <w:t>Автори</w:t>
            </w:r>
          </w:p>
          <w:p w:rsidR="000F61A0" w:rsidRPr="002C3147" w:rsidRDefault="000F61A0" w:rsidP="00AC66A7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</w:pPr>
            <w:r w:rsidRPr="002C3147">
              <w:rPr>
                <w:rStyle w:val="2"/>
                <w:rFonts w:eastAsia="Microsoft Sans Serif"/>
                <w:noProof/>
                <w:sz w:val="22"/>
                <w:szCs w:val="22"/>
              </w:rPr>
              <w:t>(зазначити усіх авторів, наших виділити)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61A0" w:rsidRPr="002C3147" w:rsidRDefault="000F61A0" w:rsidP="00AC66A7">
            <w:pPr>
              <w:spacing w:line="240" w:lineRule="exact"/>
              <w:jc w:val="center"/>
              <w:rPr>
                <w:rStyle w:val="2"/>
                <w:rFonts w:eastAsia="Microsoft Sans Serif"/>
                <w:noProof/>
                <w:sz w:val="22"/>
                <w:szCs w:val="22"/>
              </w:rPr>
            </w:pPr>
            <w:r w:rsidRPr="002C3147">
              <w:rPr>
                <w:rStyle w:val="2"/>
                <w:rFonts w:eastAsia="Microsoft Sans Serif"/>
                <w:noProof/>
                <w:sz w:val="22"/>
                <w:szCs w:val="22"/>
              </w:rPr>
              <w:t>Назва роботи</w:t>
            </w:r>
          </w:p>
          <w:p w:rsidR="000F61A0" w:rsidRPr="002C3147" w:rsidRDefault="000F61A0" w:rsidP="00AC66A7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</w:pPr>
            <w:r w:rsidRPr="002C3147">
              <w:rPr>
                <w:rStyle w:val="2"/>
                <w:rFonts w:eastAsia="Microsoft Sans Serif"/>
                <w:noProof/>
                <w:sz w:val="22"/>
                <w:szCs w:val="22"/>
              </w:rPr>
              <w:t>(мовою оригіналу з бази даних і гіперпосиланням)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61A0" w:rsidRPr="002C3147" w:rsidRDefault="000F61A0" w:rsidP="00AC66A7">
            <w:pPr>
              <w:spacing w:line="283" w:lineRule="exact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Style w:val="2"/>
                <w:rFonts w:eastAsia="Microsoft Sans Serif"/>
                <w:noProof/>
                <w:sz w:val="22"/>
                <w:szCs w:val="22"/>
              </w:rPr>
              <w:t>Назва видання, де опубліковано роботу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61A0" w:rsidRPr="002C3147" w:rsidRDefault="000F61A0" w:rsidP="00AC66A7">
            <w:pPr>
              <w:spacing w:line="278" w:lineRule="exact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Style w:val="2"/>
                <w:rFonts w:eastAsia="Microsoft Sans Serif"/>
                <w:noProof/>
                <w:sz w:val="22"/>
                <w:szCs w:val="22"/>
              </w:rPr>
              <w:t>Том, номер (випуск), рік, перша-остання сторінки статті; зазначити бази в яких індексується (</w:t>
            </w:r>
            <w:r w:rsidRPr="002C314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Scopus, Web of Science</w:t>
            </w:r>
            <w:r w:rsidRPr="002C3147">
              <w:rPr>
                <w:rStyle w:val="2"/>
                <w:rFonts w:eastAsia="Microsoft Sans Serif"/>
                <w:noProof/>
                <w:sz w:val="22"/>
                <w:szCs w:val="22"/>
              </w:rPr>
              <w:t>) і квартель випуску (Q1, Q2, Q3, Q4)</w:t>
            </w:r>
          </w:p>
        </w:tc>
      </w:tr>
      <w:tr w:rsidR="005C4A01" w:rsidRPr="002C3147" w:rsidTr="005C4A01">
        <w:trPr>
          <w:trHeight w:val="30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4A01" w:rsidRPr="002C3147" w:rsidRDefault="005C4A01" w:rsidP="00AC66A7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Style w:val="2"/>
                <w:rFonts w:eastAsia="Microsoft Sans Serif"/>
                <w:noProof/>
                <w:sz w:val="22"/>
                <w:szCs w:val="22"/>
              </w:rPr>
              <w:t>1</w:t>
            </w:r>
            <w:r>
              <w:rPr>
                <w:rStyle w:val="2"/>
                <w:rFonts w:eastAsia="Microsoft Sans Serif"/>
                <w:noProof/>
                <w:sz w:val="22"/>
                <w:szCs w:val="22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4A01" w:rsidRPr="002C3147" w:rsidRDefault="005C4A01" w:rsidP="00AC66A7">
            <w:pPr>
              <w:spacing w:line="256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noProof/>
                <w:sz w:val="22"/>
                <w:szCs w:val="22"/>
              </w:rPr>
              <w:t>Boichenko V.,</w:t>
            </w:r>
          </w:p>
          <w:p w:rsidR="005C4A01" w:rsidRPr="002C3147" w:rsidRDefault="005C4A01" w:rsidP="00AC66A7">
            <w:pPr>
              <w:spacing w:line="256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Yovenko L.,</w:t>
            </w:r>
          </w:p>
          <w:p w:rsidR="005C4A01" w:rsidRPr="002C3147" w:rsidRDefault="005C4A01" w:rsidP="00AC66A7">
            <w:pPr>
              <w:spacing w:line="256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noProof/>
                <w:sz w:val="22"/>
                <w:szCs w:val="22"/>
              </w:rPr>
              <w:t>Remekh T.,</w:t>
            </w:r>
          </w:p>
          <w:p w:rsidR="005C4A01" w:rsidRPr="002C3147" w:rsidRDefault="005C4A01" w:rsidP="00AC66A7">
            <w:pPr>
              <w:spacing w:line="256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Tsyhanok O.,</w:t>
            </w:r>
          </w:p>
          <w:p w:rsidR="005C4A01" w:rsidRPr="002C3147" w:rsidRDefault="005C4A01" w:rsidP="00AC66A7">
            <w:pPr>
              <w:spacing w:line="256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Kyrychenko V.,</w:t>
            </w:r>
          </w:p>
          <w:p w:rsidR="005C4A01" w:rsidRPr="002C3147" w:rsidRDefault="005C4A01" w:rsidP="00AC66A7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noProof/>
                <w:sz w:val="22"/>
                <w:szCs w:val="22"/>
              </w:rPr>
              <w:t>Huba B.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4A01" w:rsidRPr="002C3147" w:rsidRDefault="005C4A01" w:rsidP="00AC66A7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noProof/>
                <w:sz w:val="22"/>
                <w:szCs w:val="22"/>
              </w:rPr>
              <w:t>Formation of pedagogical thinking of future teachers</w:t>
            </w:r>
          </w:p>
          <w:p w:rsidR="005C4A01" w:rsidRPr="002C3147" w:rsidRDefault="005C4A01" w:rsidP="00AC66A7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hyperlink r:id="rId7" w:history="1">
              <w:r w:rsidRPr="002C3147">
                <w:rPr>
                  <w:rStyle w:val="a5"/>
                  <w:rFonts w:ascii="Times New Roman" w:hAnsi="Times New Roman" w:cs="Times New Roman"/>
                  <w:noProof/>
                  <w:sz w:val="22"/>
                  <w:szCs w:val="22"/>
                </w:rPr>
                <w:t>http://ojs.ual.es/ojs/index.php/eea/article/view/4832</w:t>
              </w:r>
            </w:hyperlink>
          </w:p>
          <w:p w:rsidR="005C4A01" w:rsidRPr="002C3147" w:rsidRDefault="005C4A01" w:rsidP="00AC66A7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5C4A01" w:rsidRPr="002C3147" w:rsidRDefault="005C4A01" w:rsidP="00AC66A7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hyperlink r:id="rId8" w:history="1">
              <w:r w:rsidRPr="002C3147">
                <w:rPr>
                  <w:rStyle w:val="a5"/>
                  <w:rFonts w:ascii="Times New Roman" w:hAnsi="Times New Roman" w:cs="Times New Roman"/>
                  <w:noProof/>
                  <w:sz w:val="22"/>
                  <w:szCs w:val="22"/>
                </w:rPr>
                <w:t>file:///C:/Users/user/Downloads/4832-Article%20Text-17104-1-10-20210531.pdf</w:t>
              </w:r>
            </w:hyperlink>
          </w:p>
          <w:p w:rsidR="005C4A01" w:rsidRPr="002C3147" w:rsidRDefault="005C4A01" w:rsidP="00AC66A7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4A01" w:rsidRPr="002C3147" w:rsidRDefault="005C4A01" w:rsidP="00AC66A7">
            <w:pPr>
              <w:spacing w:line="254" w:lineRule="auto"/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  <w:t xml:space="preserve">Estudios de Economia Aplicada </w:t>
            </w:r>
          </w:p>
          <w:p w:rsidR="005C4A01" w:rsidRPr="002C3147" w:rsidRDefault="005C4A01" w:rsidP="00AC66A7">
            <w:pPr>
              <w:spacing w:line="254" w:lineRule="auto"/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</w:pPr>
          </w:p>
          <w:p w:rsidR="005C4A01" w:rsidRPr="002C3147" w:rsidRDefault="005C4A01" w:rsidP="00AC66A7">
            <w:pPr>
              <w:spacing w:line="254" w:lineRule="auto"/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  <w:t xml:space="preserve">Special Issue: Innovation in the Economy and Society </w:t>
            </w:r>
          </w:p>
          <w:p w:rsidR="005C4A01" w:rsidRPr="002C3147" w:rsidRDefault="005C4A01" w:rsidP="00AC66A7">
            <w:pPr>
              <w:spacing w:line="254" w:lineRule="auto"/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  <w:t>of the Digital Age</w:t>
            </w:r>
          </w:p>
          <w:p w:rsidR="005C4A01" w:rsidRPr="002C3147" w:rsidRDefault="005C4A01" w:rsidP="00AC66A7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01" w:rsidRPr="002C3147" w:rsidRDefault="005C4A01" w:rsidP="00AC66A7">
            <w:pPr>
              <w:spacing w:line="254" w:lineRule="auto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Vol. 39 No. 5 (2021), рр. 1–9.</w:t>
            </w:r>
          </w:p>
          <w:p w:rsidR="005C4A01" w:rsidRPr="002C3147" w:rsidRDefault="005C4A01" w:rsidP="00AC66A7">
            <w:pPr>
              <w:spacing w:line="254" w:lineRule="auto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(Scopus </w:t>
            </w:r>
          </w:p>
          <w:p w:rsidR="005C4A01" w:rsidRPr="002C3147" w:rsidRDefault="005C4A01" w:rsidP="00AC66A7">
            <w:pPr>
              <w:spacing w:line="254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2C314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Web of Science)</w:t>
            </w:r>
          </w:p>
          <w:p w:rsidR="005C4A01" w:rsidRPr="002C3147" w:rsidRDefault="005C4A01" w:rsidP="00AC66A7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hyperlink r:id="rId9" w:history="1">
              <w:r w:rsidRPr="002C3147">
                <w:rPr>
                  <w:rStyle w:val="a5"/>
                  <w:rFonts w:ascii="Times New Roman" w:hAnsi="Times New Roman" w:cs="Times New Roman"/>
                  <w:noProof/>
                  <w:sz w:val="22"/>
                  <w:szCs w:val="22"/>
                </w:rPr>
                <w:t>https://doi.org/10.25115/eea.v39i5.4832</w:t>
              </w:r>
            </w:hyperlink>
          </w:p>
          <w:p w:rsidR="005C4A01" w:rsidRPr="002C3147" w:rsidRDefault="005C4A01" w:rsidP="00AC66A7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5C4A01" w:rsidRPr="002C3147" w:rsidRDefault="005C4A01" w:rsidP="00AC66A7">
            <w:pPr>
              <w:spacing w:line="254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</w:tbl>
    <w:p w:rsidR="000F61A0" w:rsidRPr="00C75E83" w:rsidRDefault="000F61A0" w:rsidP="000F61A0">
      <w:pPr>
        <w:rPr>
          <w:noProof/>
        </w:rPr>
      </w:pPr>
    </w:p>
    <w:p w:rsidR="000F61A0" w:rsidRPr="00C75E83" w:rsidRDefault="000F61A0" w:rsidP="000F61A0">
      <w:pPr>
        <w:pStyle w:val="a3"/>
        <w:numPr>
          <w:ilvl w:val="0"/>
          <w:numId w:val="2"/>
        </w:numPr>
        <w:jc w:val="both"/>
        <w:rPr>
          <w:b/>
          <w:noProof/>
          <w:lang w:val="uk-UA"/>
        </w:rPr>
      </w:pPr>
      <w:r w:rsidRPr="00C75E83">
        <w:rPr>
          <w:noProof/>
          <w:lang w:val="uk-UA"/>
        </w:rPr>
        <w:t xml:space="preserve">у закордонних виданнях: </w:t>
      </w:r>
      <w:r w:rsidR="004D257F">
        <w:rPr>
          <w:noProof/>
          <w:lang w:val="uk-UA"/>
        </w:rPr>
        <w:t>1</w:t>
      </w:r>
    </w:p>
    <w:p w:rsidR="000F61A0" w:rsidRPr="00C75E83" w:rsidRDefault="000F61A0" w:rsidP="000F61A0">
      <w:pPr>
        <w:pStyle w:val="a3"/>
        <w:ind w:left="709"/>
        <w:jc w:val="both"/>
        <w:rPr>
          <w:i/>
          <w:noProof/>
          <w:lang w:val="uk-UA"/>
        </w:rPr>
      </w:pPr>
    </w:p>
    <w:p w:rsidR="000F61A0" w:rsidRPr="00C75E83" w:rsidRDefault="000F61A0" w:rsidP="000F61A0">
      <w:pPr>
        <w:pStyle w:val="a3"/>
        <w:numPr>
          <w:ilvl w:val="0"/>
          <w:numId w:val="12"/>
        </w:numPr>
        <w:ind w:left="709" w:hanging="283"/>
        <w:jc w:val="both"/>
        <w:rPr>
          <w:i/>
          <w:noProof/>
          <w:lang w:val="uk-UA"/>
        </w:rPr>
      </w:pPr>
      <w:r w:rsidRPr="00C75E83">
        <w:rPr>
          <w:noProof/>
          <w:lang w:val="uk-UA"/>
        </w:rPr>
        <w:t>Zinchenko, V., Udovychenko, L., Maksymenko, A., Gevorgian, К., Nesterenko, Т.,</w:t>
      </w:r>
      <w:r w:rsidRPr="00C75E83">
        <w:rPr>
          <w:b/>
          <w:noProof/>
          <w:lang w:val="uk-UA"/>
        </w:rPr>
        <w:t xml:space="preserve"> Honcharuk, V.  </w:t>
      </w:r>
      <w:r w:rsidRPr="00C75E83">
        <w:rPr>
          <w:noProof/>
          <w:lang w:val="en-US"/>
        </w:rPr>
        <w:t>Project</w:t>
      </w:r>
      <w:r w:rsidRPr="00C75E83">
        <w:rPr>
          <w:noProof/>
          <w:lang w:val="uk-UA"/>
        </w:rPr>
        <w:t>-</w:t>
      </w:r>
      <w:r w:rsidRPr="00C75E83">
        <w:rPr>
          <w:noProof/>
          <w:lang w:val="en-US"/>
        </w:rPr>
        <w:t>based learning in the training of future philologists</w:t>
      </w:r>
      <w:r w:rsidRPr="00C75E83">
        <w:rPr>
          <w:noProof/>
          <w:lang w:val="uk-UA"/>
        </w:rPr>
        <w:t xml:space="preserve">. </w:t>
      </w:r>
      <w:r w:rsidRPr="00C75E83">
        <w:rPr>
          <w:i/>
          <w:noProof/>
          <w:lang w:val="uk-UA"/>
        </w:rPr>
        <w:t>Revista De La Universidad Del Zulia,</w:t>
      </w:r>
      <w:r w:rsidRPr="00C75E83">
        <w:rPr>
          <w:noProof/>
          <w:lang w:val="uk-UA"/>
        </w:rPr>
        <w:t xml:space="preserve"> 12(35), 2021, 134–147.</w:t>
      </w:r>
    </w:p>
    <w:p w:rsidR="000F61A0" w:rsidRPr="002C3147" w:rsidRDefault="000F61A0" w:rsidP="000F61A0">
      <w:pPr>
        <w:pStyle w:val="a3"/>
        <w:ind w:left="709"/>
        <w:jc w:val="both"/>
        <w:rPr>
          <w:i/>
          <w:noProof/>
          <w:lang w:val="uk-UA"/>
        </w:rPr>
      </w:pPr>
      <w:hyperlink r:id="rId10" w:history="1">
        <w:r w:rsidRPr="002C3147">
          <w:rPr>
            <w:rStyle w:val="a5"/>
            <w:noProof/>
            <w:lang w:val="uk-UA"/>
          </w:rPr>
          <w:t>https://produccioncientificaluz.org/index.php/rluz/article/view/37045/40217</w:t>
        </w:r>
      </w:hyperlink>
    </w:p>
    <w:p w:rsidR="004D257F" w:rsidRDefault="000F61A0" w:rsidP="000F61A0">
      <w:pPr>
        <w:pStyle w:val="a3"/>
        <w:ind w:left="709"/>
        <w:jc w:val="both"/>
        <w:rPr>
          <w:noProof/>
          <w:lang w:val="uk-UA"/>
        </w:rPr>
      </w:pPr>
      <w:r w:rsidRPr="00C75E83">
        <w:rPr>
          <w:noProof/>
          <w:lang w:val="uk-UA"/>
        </w:rPr>
        <w:t>(Web of Science)</w:t>
      </w:r>
    </w:p>
    <w:p w:rsidR="000F61A0" w:rsidRPr="00C75E83" w:rsidRDefault="000F61A0" w:rsidP="000F61A0">
      <w:pPr>
        <w:pStyle w:val="a3"/>
        <w:ind w:left="709"/>
        <w:jc w:val="both"/>
        <w:rPr>
          <w:i/>
          <w:noProof/>
          <w:lang w:val="uk-UA"/>
        </w:rPr>
      </w:pPr>
      <w:r w:rsidRPr="00C75E83">
        <w:rPr>
          <w:i/>
          <w:noProof/>
          <w:lang w:val="uk-UA"/>
        </w:rPr>
        <w:t xml:space="preserve"> </w:t>
      </w:r>
    </w:p>
    <w:p w:rsidR="000F61A0" w:rsidRPr="00C75E83" w:rsidRDefault="000F61A0" w:rsidP="000F61A0">
      <w:pPr>
        <w:pStyle w:val="a3"/>
        <w:numPr>
          <w:ilvl w:val="0"/>
          <w:numId w:val="2"/>
        </w:numPr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у наукових виданнях України (категорія Б): </w:t>
      </w:r>
      <w:r w:rsidR="00994129" w:rsidRPr="00E10D5B">
        <w:rPr>
          <w:noProof/>
          <w:lang w:val="uk-UA"/>
        </w:rPr>
        <w:t>8</w:t>
      </w:r>
    </w:p>
    <w:p w:rsidR="000F61A0" w:rsidRPr="00C75E83" w:rsidRDefault="000F61A0" w:rsidP="000F61A0">
      <w:pPr>
        <w:pStyle w:val="a3"/>
        <w:ind w:left="1287"/>
        <w:jc w:val="both"/>
        <w:rPr>
          <w:noProof/>
          <w:lang w:val="uk-UA"/>
        </w:rPr>
      </w:pPr>
    </w:p>
    <w:p w:rsidR="000F61A0" w:rsidRPr="00C75E83" w:rsidRDefault="000F61A0" w:rsidP="000F61A0">
      <w:pPr>
        <w:pStyle w:val="a3"/>
        <w:numPr>
          <w:ilvl w:val="0"/>
          <w:numId w:val="13"/>
        </w:numPr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Циганок О. О., Санівський О. М</w:t>
      </w:r>
      <w:r w:rsidRPr="00C75E83">
        <w:rPr>
          <w:noProof/>
          <w:lang w:val="uk-UA"/>
        </w:rPr>
        <w:t xml:space="preserve">. Формування мовно-риторичної особистості в підручнику «Коротка історія українського письменства» Сергія Єфремова. </w:t>
      </w:r>
      <w:r w:rsidRPr="00C75E83">
        <w:rPr>
          <w:i/>
          <w:noProof/>
          <w:lang w:val="uk-UA"/>
        </w:rPr>
        <w:t xml:space="preserve">Збірник наукових праць Уманського державного педагогічного університету. </w:t>
      </w:r>
      <w:r w:rsidRPr="00C75E83">
        <w:rPr>
          <w:noProof/>
          <w:lang w:val="uk-UA"/>
        </w:rPr>
        <w:t xml:space="preserve">№ 2. 2021. С. 158–171. </w:t>
      </w:r>
      <w:hyperlink r:id="rId11" w:history="1">
        <w:r w:rsidRPr="00C75E83">
          <w:rPr>
            <w:rStyle w:val="a5"/>
            <w:noProof/>
            <w:lang w:val="uk-UA"/>
          </w:rPr>
          <w:t>http://znp.udpu.edu.ua/article/view/236676</w:t>
        </w:r>
      </w:hyperlink>
    </w:p>
    <w:p w:rsidR="000F61A0" w:rsidRPr="00C75E83" w:rsidRDefault="000F61A0" w:rsidP="000F61A0">
      <w:pPr>
        <w:pStyle w:val="a3"/>
        <w:numPr>
          <w:ilvl w:val="0"/>
          <w:numId w:val="13"/>
        </w:numPr>
        <w:jc w:val="both"/>
        <w:rPr>
          <w:rStyle w:val="a5"/>
          <w:noProof/>
          <w:lang w:val="uk-UA"/>
        </w:rPr>
      </w:pPr>
      <w:r w:rsidRPr="00C75E83">
        <w:rPr>
          <w:b/>
          <w:noProof/>
          <w:lang w:val="uk-UA"/>
        </w:rPr>
        <w:lastRenderedPageBreak/>
        <w:t>Циганок О.</w:t>
      </w:r>
      <w:r w:rsidRPr="00C75E83">
        <w:rPr>
          <w:noProof/>
          <w:lang w:val="uk-UA"/>
        </w:rPr>
        <w:t xml:space="preserve"> Проблема духотворення в «Нічних концертах» М. Бажана. </w:t>
      </w:r>
      <w:r w:rsidRPr="00C75E83">
        <w:rPr>
          <w:i/>
          <w:noProof/>
          <w:lang w:val="uk-UA"/>
        </w:rPr>
        <w:t>Філологічний часопис,</w:t>
      </w:r>
      <w:r w:rsidRPr="00C75E83">
        <w:rPr>
          <w:noProof/>
          <w:lang w:val="uk-UA"/>
        </w:rPr>
        <w:t xml:space="preserve"> 2021, (1), 205–213. </w:t>
      </w:r>
      <w:hyperlink r:id="rId12" w:history="1">
        <w:r w:rsidRPr="00C75E83">
          <w:rPr>
            <w:rStyle w:val="a5"/>
            <w:noProof/>
            <w:lang w:val="uk-UA"/>
          </w:rPr>
          <w:t>https://doi.org/10.31499/2415-8828.1.2021.232744</w:t>
        </w:r>
      </w:hyperlink>
    </w:p>
    <w:p w:rsidR="000F61A0" w:rsidRPr="00C75E83" w:rsidRDefault="000F61A0" w:rsidP="000F61A0">
      <w:pPr>
        <w:pStyle w:val="a3"/>
        <w:numPr>
          <w:ilvl w:val="0"/>
          <w:numId w:val="13"/>
        </w:numPr>
        <w:jc w:val="both"/>
        <w:rPr>
          <w:rStyle w:val="a5"/>
          <w:noProof/>
          <w:lang w:val="uk-UA"/>
        </w:rPr>
      </w:pPr>
      <w:r w:rsidRPr="00C75E83">
        <w:rPr>
          <w:b/>
          <w:noProof/>
          <w:color w:val="000000"/>
          <w:lang w:val="uk-UA"/>
        </w:rPr>
        <w:t>Санівський О.</w:t>
      </w:r>
      <w:r w:rsidRPr="00C75E83">
        <w:rPr>
          <w:noProof/>
          <w:color w:val="000000"/>
          <w:lang w:val="uk-UA"/>
        </w:rPr>
        <w:t xml:space="preserve"> Проблеми антеїзму в романі «Хліб і сіль» М. Стельмаха. </w:t>
      </w:r>
      <w:r w:rsidRPr="00C75E83">
        <w:rPr>
          <w:i/>
          <w:iCs/>
          <w:noProof/>
          <w:color w:val="000000"/>
          <w:lang w:val="uk-UA"/>
        </w:rPr>
        <w:t>Філологічний часопис</w:t>
      </w:r>
      <w:r w:rsidRPr="00C75E83">
        <w:rPr>
          <w:noProof/>
          <w:color w:val="000000"/>
          <w:lang w:val="uk-UA"/>
        </w:rPr>
        <w:t>,</w:t>
      </w:r>
      <w:r w:rsidRPr="00C75E83">
        <w:rPr>
          <w:noProof/>
          <w:lang w:val="uk-UA"/>
        </w:rPr>
        <w:t xml:space="preserve"> 2021,</w:t>
      </w:r>
      <w:r w:rsidRPr="00C75E83">
        <w:rPr>
          <w:noProof/>
          <w:color w:val="000000"/>
          <w:lang w:val="uk-UA"/>
        </w:rPr>
        <w:t xml:space="preserve"> (1), 175–184. </w:t>
      </w:r>
      <w:hyperlink r:id="rId13" w:history="1">
        <w:r w:rsidRPr="00C75E83">
          <w:rPr>
            <w:rStyle w:val="a5"/>
            <w:noProof/>
            <w:lang w:val="uk-UA"/>
          </w:rPr>
          <w:t>https://doi.org/10.31499/2415-8828.1.2021.232736</w:t>
        </w:r>
      </w:hyperlink>
    </w:p>
    <w:p w:rsidR="000F61A0" w:rsidRPr="00C75E83" w:rsidRDefault="000F61A0" w:rsidP="000F61A0">
      <w:pPr>
        <w:pStyle w:val="a3"/>
        <w:numPr>
          <w:ilvl w:val="0"/>
          <w:numId w:val="13"/>
        </w:numPr>
        <w:jc w:val="both"/>
        <w:rPr>
          <w:bCs/>
          <w:noProof/>
          <w:lang w:val="uk-UA"/>
        </w:rPr>
      </w:pPr>
      <w:r w:rsidRPr="00C75E83">
        <w:rPr>
          <w:b/>
          <w:noProof/>
          <w:lang w:val="uk-UA"/>
        </w:rPr>
        <w:t>Гончарук В.</w:t>
      </w:r>
      <w:r w:rsidRPr="00C75E83">
        <w:rPr>
          <w:noProof/>
          <w:lang w:val="uk-UA"/>
        </w:rPr>
        <w:t> </w:t>
      </w:r>
      <w:r w:rsidRPr="00C75E83">
        <w:rPr>
          <w:b/>
          <w:noProof/>
          <w:lang w:val="uk-UA"/>
        </w:rPr>
        <w:t>А.,</w:t>
      </w:r>
      <w:r w:rsidRPr="00C75E83">
        <w:rPr>
          <w:noProof/>
          <w:lang w:val="uk-UA"/>
        </w:rPr>
        <w:t xml:space="preserve"> Гармаш О. Л., Карась А. В. Формування культурологічної компетентності майбутнього філолога: методичний аспект. </w:t>
      </w:r>
      <w:r w:rsidRPr="00C75E83">
        <w:rPr>
          <w:i/>
          <w:noProof/>
          <w:lang w:val="uk-UA"/>
        </w:rPr>
        <w:t>Психолого-педагогічні проблеми сучасної школи</w:t>
      </w:r>
      <w:r w:rsidRPr="00C75E83">
        <w:rPr>
          <w:noProof/>
          <w:lang w:val="uk-UA"/>
        </w:rPr>
        <w:t xml:space="preserve">. Умань, 2021. Вип. № 1(5).  С. 16–25. </w:t>
      </w:r>
      <w:r w:rsidRPr="00C75E83">
        <w:rPr>
          <w:bCs/>
          <w:noProof/>
          <w:lang w:val="uk-UA"/>
        </w:rPr>
        <w:t>DOI: </w:t>
      </w:r>
    </w:p>
    <w:p w:rsidR="000F61A0" w:rsidRPr="00C75E83" w:rsidRDefault="000F61A0" w:rsidP="000F61A0">
      <w:pPr>
        <w:pStyle w:val="a3"/>
        <w:jc w:val="both"/>
        <w:rPr>
          <w:noProof/>
          <w:lang w:val="uk-UA"/>
        </w:rPr>
      </w:pPr>
      <w:hyperlink r:id="rId14" w:history="1">
        <w:r w:rsidRPr="00C75E83">
          <w:rPr>
            <w:rStyle w:val="a5"/>
            <w:noProof/>
            <w:lang w:val="uk-UA"/>
          </w:rPr>
          <w:t>https://doi.org/10.31499/2706-6258.1(5).2021.234757</w:t>
        </w:r>
      </w:hyperlink>
      <w:r w:rsidRPr="00C75E83">
        <w:rPr>
          <w:noProof/>
          <w:lang w:val="uk-UA"/>
        </w:rPr>
        <w:t xml:space="preserve"> </w:t>
      </w:r>
      <w:hyperlink r:id="rId15" w:history="1">
        <w:r w:rsidRPr="00C75E83">
          <w:rPr>
            <w:rStyle w:val="a5"/>
            <w:noProof/>
            <w:lang w:val="uk-UA"/>
          </w:rPr>
          <w:t>http://ppsh.udpu.edu.ua/article/view/234757</w:t>
        </w:r>
      </w:hyperlink>
    </w:p>
    <w:p w:rsidR="000F61A0" w:rsidRPr="00C75E83" w:rsidRDefault="000F61A0" w:rsidP="000F61A0">
      <w:pPr>
        <w:pStyle w:val="a3"/>
        <w:numPr>
          <w:ilvl w:val="0"/>
          <w:numId w:val="13"/>
        </w:numPr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Гончарук В. А.,</w:t>
      </w:r>
      <w:r w:rsidRPr="00C75E83">
        <w:rPr>
          <w:noProof/>
          <w:lang w:val="uk-UA"/>
        </w:rPr>
        <w:t xml:space="preserve"> Подлевська Н. В., Живолуп В. І. Професійна комунікативна компетентність у системі фахової підготовки майбутніх філологів. </w:t>
      </w:r>
      <w:r w:rsidRPr="00C75E83">
        <w:rPr>
          <w:i/>
          <w:noProof/>
          <w:lang w:val="uk-UA"/>
        </w:rPr>
        <w:t xml:space="preserve">Наукові записки. </w:t>
      </w:r>
      <w:r w:rsidRPr="00C75E83">
        <w:rPr>
          <w:noProof/>
          <w:lang w:val="uk-UA"/>
        </w:rPr>
        <w:t xml:space="preserve"> Серія: Педагогічні науки. Кропивницький, 2021. Випуск 194. С. 89–94. DOI: </w:t>
      </w:r>
      <w:r w:rsidRPr="00C75E83">
        <w:rPr>
          <w:noProof/>
          <w:sz w:val="25"/>
          <w:szCs w:val="25"/>
          <w:shd w:val="clear" w:color="auto" w:fill="FFFFFF"/>
          <w:lang w:val="uk-UA"/>
        </w:rPr>
        <w:t>10.36550/2415-7988-2021-1-194-89-94</w:t>
      </w:r>
    </w:p>
    <w:p w:rsidR="000F61A0" w:rsidRPr="00C75E83" w:rsidRDefault="000F61A0" w:rsidP="000F61A0">
      <w:pPr>
        <w:pStyle w:val="a3"/>
        <w:jc w:val="both"/>
        <w:rPr>
          <w:lang w:val="uk-UA"/>
        </w:rPr>
      </w:pPr>
      <w:hyperlink r:id="rId16" w:history="1">
        <w:r w:rsidRPr="00C75E83">
          <w:rPr>
            <w:rStyle w:val="a5"/>
          </w:rPr>
          <w:t>https</w:t>
        </w:r>
        <w:r w:rsidRPr="00C75E83">
          <w:rPr>
            <w:rStyle w:val="a5"/>
            <w:lang w:val="uk-UA"/>
          </w:rPr>
          <w:t>://</w:t>
        </w:r>
        <w:r w:rsidRPr="00C75E83">
          <w:rPr>
            <w:rStyle w:val="a5"/>
          </w:rPr>
          <w:t>pednauk</w:t>
        </w:r>
        <w:r w:rsidRPr="00C75E83">
          <w:rPr>
            <w:rStyle w:val="a5"/>
            <w:lang w:val="uk-UA"/>
          </w:rPr>
          <w:t>.</w:t>
        </w:r>
        <w:r w:rsidRPr="00C75E83">
          <w:rPr>
            <w:rStyle w:val="a5"/>
          </w:rPr>
          <w:t>cuspu</w:t>
        </w:r>
        <w:r w:rsidRPr="00C75E83">
          <w:rPr>
            <w:rStyle w:val="a5"/>
            <w:lang w:val="uk-UA"/>
          </w:rPr>
          <w:t>.</w:t>
        </w:r>
        <w:r w:rsidRPr="00C75E83">
          <w:rPr>
            <w:rStyle w:val="a5"/>
          </w:rPr>
          <w:t>edu</w:t>
        </w:r>
        <w:r w:rsidRPr="00C75E83">
          <w:rPr>
            <w:rStyle w:val="a5"/>
            <w:lang w:val="uk-UA"/>
          </w:rPr>
          <w:t>.</w:t>
        </w:r>
        <w:r w:rsidRPr="00C75E83">
          <w:rPr>
            <w:rStyle w:val="a5"/>
          </w:rPr>
          <w:t>ua</w:t>
        </w:r>
        <w:r w:rsidRPr="00C75E83">
          <w:rPr>
            <w:rStyle w:val="a5"/>
            <w:lang w:val="uk-UA"/>
          </w:rPr>
          <w:t>/</w:t>
        </w:r>
        <w:r w:rsidRPr="00C75E83">
          <w:rPr>
            <w:rStyle w:val="a5"/>
          </w:rPr>
          <w:t>index</w:t>
        </w:r>
        <w:r w:rsidRPr="00C75E83">
          <w:rPr>
            <w:rStyle w:val="a5"/>
            <w:lang w:val="uk-UA"/>
          </w:rPr>
          <w:t>.</w:t>
        </w:r>
        <w:r w:rsidRPr="00C75E83">
          <w:rPr>
            <w:rStyle w:val="a5"/>
          </w:rPr>
          <w:t>php</w:t>
        </w:r>
        <w:r w:rsidRPr="00C75E83">
          <w:rPr>
            <w:rStyle w:val="a5"/>
            <w:lang w:val="uk-UA"/>
          </w:rPr>
          <w:t>/</w:t>
        </w:r>
        <w:r w:rsidRPr="00C75E83">
          <w:rPr>
            <w:rStyle w:val="a5"/>
          </w:rPr>
          <w:t>pednauk</w:t>
        </w:r>
        <w:r w:rsidRPr="00C75E83">
          <w:rPr>
            <w:rStyle w:val="a5"/>
            <w:lang w:val="uk-UA"/>
          </w:rPr>
          <w:t>/</w:t>
        </w:r>
        <w:r w:rsidRPr="00C75E83">
          <w:rPr>
            <w:rStyle w:val="a5"/>
          </w:rPr>
          <w:t>article</w:t>
        </w:r>
        <w:r w:rsidRPr="00C75E83">
          <w:rPr>
            <w:rStyle w:val="a5"/>
            <w:lang w:val="uk-UA"/>
          </w:rPr>
          <w:t>/</w:t>
        </w:r>
        <w:r w:rsidRPr="00C75E83">
          <w:rPr>
            <w:rStyle w:val="a5"/>
          </w:rPr>
          <w:t>view</w:t>
        </w:r>
        <w:r w:rsidRPr="00C75E83">
          <w:rPr>
            <w:rStyle w:val="a5"/>
            <w:lang w:val="uk-UA"/>
          </w:rPr>
          <w:t>/792/725</w:t>
        </w:r>
      </w:hyperlink>
    </w:p>
    <w:p w:rsidR="000F61A0" w:rsidRPr="00C75E83" w:rsidRDefault="000F61A0" w:rsidP="000F61A0">
      <w:pPr>
        <w:pStyle w:val="a3"/>
        <w:jc w:val="both"/>
        <w:rPr>
          <w:noProof/>
          <w:lang w:val="uk-UA"/>
        </w:rPr>
      </w:pPr>
      <w:hyperlink r:id="rId17" w:history="1">
        <w:r w:rsidRPr="00C75E83">
          <w:rPr>
            <w:rStyle w:val="a5"/>
            <w:noProof/>
            <w:lang w:val="uk-UA"/>
          </w:rPr>
          <w:t>https://pednauk.cuspu.edu.ua/index.php/pednauk/article/view/792</w:t>
        </w:r>
      </w:hyperlink>
    </w:p>
    <w:p w:rsidR="000F61A0" w:rsidRPr="00C75E83" w:rsidRDefault="000F61A0" w:rsidP="000F61A0">
      <w:pPr>
        <w:pStyle w:val="a3"/>
        <w:numPr>
          <w:ilvl w:val="0"/>
          <w:numId w:val="13"/>
        </w:numPr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Осіпенко Н. С.</w:t>
      </w:r>
      <w:r w:rsidRPr="00C75E83">
        <w:rPr>
          <w:noProof/>
          <w:lang w:val="uk-UA"/>
        </w:rPr>
        <w:t xml:space="preserve"> «Військово-польовий АРТ» як засіб патріотичного виховання студентів-філологів. </w:t>
      </w:r>
      <w:r w:rsidRPr="00C75E83">
        <w:rPr>
          <w:i/>
          <w:noProof/>
          <w:lang w:val="uk-UA"/>
        </w:rPr>
        <w:t>Інноваційна педагогіка.</w:t>
      </w:r>
      <w:r w:rsidRPr="00C75E83">
        <w:rPr>
          <w:noProof/>
          <w:lang w:val="uk-UA"/>
        </w:rPr>
        <w:t xml:space="preserve"> Випуск 34. Том 2. Причорноморський науково-дослідний інститут економіки та інновацій: Гельветика, 2021. С. 171–176. </w:t>
      </w:r>
      <w:hyperlink r:id="rId18" w:history="1">
        <w:r w:rsidRPr="00C75E83">
          <w:rPr>
            <w:rStyle w:val="a5"/>
            <w:noProof/>
            <w:lang w:val="uk-UA"/>
          </w:rPr>
          <w:t>http://www.innovpedagogy.od.ua/archives/2021/34/part_2/36.pdf</w:t>
        </w:r>
      </w:hyperlink>
    </w:p>
    <w:p w:rsidR="000F61A0" w:rsidRPr="00C75E83" w:rsidRDefault="000F61A0" w:rsidP="000F61A0">
      <w:pPr>
        <w:pStyle w:val="a3"/>
        <w:numPr>
          <w:ilvl w:val="0"/>
          <w:numId w:val="13"/>
        </w:numPr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Осіпенко Н. С.</w:t>
      </w:r>
      <w:r w:rsidRPr="00C75E83">
        <w:rPr>
          <w:noProof/>
          <w:lang w:val="uk-UA"/>
        </w:rPr>
        <w:t xml:space="preserve">  Образ жінки-рукодільниці в українській літературі ХІХ століття (за творами І. Котляревського «Наталка Полтавка», Т. Шевченка «Назар Стодоля», О. Кобилянської «Земля»). </w:t>
      </w:r>
      <w:r w:rsidRPr="00C75E83">
        <w:rPr>
          <w:i/>
          <w:noProof/>
          <w:lang w:val="uk-UA"/>
        </w:rPr>
        <w:t xml:space="preserve">Вісник Запорізького національного університету: збірник наукових праць. Філологічні науки. </w:t>
      </w:r>
      <w:r w:rsidRPr="00C75E83">
        <w:rPr>
          <w:noProof/>
          <w:lang w:val="uk-UA"/>
        </w:rPr>
        <w:t xml:space="preserve">Запоріжжя: Видавничий дім «Гельветика», 2021. № 1. С. 253–258. </w:t>
      </w:r>
      <w:hyperlink r:id="rId19" w:history="1">
        <w:r w:rsidRPr="00C75E83">
          <w:rPr>
            <w:rStyle w:val="a5"/>
            <w:noProof/>
            <w:lang w:val="uk-UA"/>
          </w:rPr>
          <w:t>http://journalsofznu.zp.ua/index.php/philology/article/view/2427/2320</w:t>
        </w:r>
      </w:hyperlink>
    </w:p>
    <w:p w:rsidR="000F61A0" w:rsidRPr="00C75E83" w:rsidRDefault="000F61A0" w:rsidP="000F61A0">
      <w:pPr>
        <w:pStyle w:val="a3"/>
        <w:numPr>
          <w:ilvl w:val="0"/>
          <w:numId w:val="13"/>
        </w:numPr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Йовенко Л.,</w:t>
      </w:r>
      <w:r w:rsidRPr="00C75E83">
        <w:rPr>
          <w:noProof/>
          <w:lang w:val="uk-UA"/>
        </w:rPr>
        <w:t xml:space="preserve"> Терешко І. Обрядове дійство «весільне гільце» (за матеріалами історичної Уманщини</w:t>
      </w:r>
      <w:r w:rsidRPr="00C75E83">
        <w:rPr>
          <w:i/>
          <w:noProof/>
          <w:lang w:val="uk-UA"/>
        </w:rPr>
        <w:t>). Народознавчі зошити,</w:t>
      </w:r>
      <w:r w:rsidRPr="00C75E83">
        <w:rPr>
          <w:noProof/>
          <w:lang w:val="uk-UA"/>
        </w:rPr>
        <w:t xml:space="preserve"> № 3 (159), 2021. С. 659–665.</w:t>
      </w:r>
    </w:p>
    <w:p w:rsidR="000F61A0" w:rsidRPr="00C75E83" w:rsidRDefault="000F61A0" w:rsidP="000F61A0">
      <w:pPr>
        <w:pStyle w:val="a3"/>
        <w:jc w:val="both"/>
        <w:rPr>
          <w:noProof/>
          <w:lang w:val="uk-UA"/>
        </w:rPr>
      </w:pPr>
      <w:hyperlink r:id="rId20" w:history="1">
        <w:r w:rsidRPr="00C75E83">
          <w:rPr>
            <w:rStyle w:val="a5"/>
            <w:noProof/>
            <w:lang w:val="uk-UA"/>
          </w:rPr>
          <w:t>https://nz.lviv.ua/archiv/2021-3/16.pdf</w:t>
        </w:r>
      </w:hyperlink>
    </w:p>
    <w:p w:rsidR="000F61A0" w:rsidRPr="00C75E83" w:rsidRDefault="000F61A0" w:rsidP="000F61A0">
      <w:pPr>
        <w:pStyle w:val="a3"/>
        <w:jc w:val="both"/>
        <w:rPr>
          <w:lang w:val="uk-UA"/>
        </w:rPr>
      </w:pPr>
      <w:hyperlink r:id="rId21" w:history="1">
        <w:r w:rsidRPr="00C75E83">
          <w:rPr>
            <w:rStyle w:val="a5"/>
          </w:rPr>
          <w:t>https://doi.org/10.15407/nz2021.03.659</w:t>
        </w:r>
      </w:hyperlink>
    </w:p>
    <w:p w:rsidR="000F61A0" w:rsidRPr="00C75E83" w:rsidRDefault="000F61A0" w:rsidP="000F61A0">
      <w:pPr>
        <w:pStyle w:val="a3"/>
        <w:jc w:val="both"/>
        <w:rPr>
          <w:noProof/>
          <w:u w:val="single"/>
          <w:lang w:val="uk-UA"/>
        </w:rPr>
      </w:pPr>
    </w:p>
    <w:p w:rsidR="000F61A0" w:rsidRPr="00C75E83" w:rsidRDefault="000F61A0" w:rsidP="000F61A0">
      <w:pPr>
        <w:pStyle w:val="a3"/>
        <w:jc w:val="both"/>
        <w:rPr>
          <w:noProof/>
          <w:u w:val="single"/>
          <w:lang w:val="uk-UA"/>
        </w:rPr>
      </w:pPr>
    </w:p>
    <w:p w:rsidR="000F61A0" w:rsidRPr="00E10D5B" w:rsidRDefault="000F61A0" w:rsidP="000F61A0">
      <w:pPr>
        <w:pStyle w:val="a3"/>
        <w:numPr>
          <w:ilvl w:val="0"/>
          <w:numId w:val="2"/>
        </w:numPr>
        <w:contextualSpacing w:val="0"/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в інших виданнях України: </w:t>
      </w:r>
      <w:r w:rsidR="004D257F" w:rsidRPr="00E10D5B">
        <w:rPr>
          <w:noProof/>
          <w:lang w:val="uk-UA"/>
        </w:rPr>
        <w:t>3</w:t>
      </w:r>
    </w:p>
    <w:p w:rsidR="000F61A0" w:rsidRPr="00C75E83" w:rsidRDefault="000F61A0" w:rsidP="000F61A0">
      <w:pPr>
        <w:jc w:val="both"/>
        <w:rPr>
          <w:noProof/>
        </w:rPr>
      </w:pPr>
    </w:p>
    <w:p w:rsidR="000F61A0" w:rsidRPr="00C75E83" w:rsidRDefault="000F61A0" w:rsidP="000F61A0">
      <w:pPr>
        <w:pStyle w:val="a3"/>
        <w:numPr>
          <w:ilvl w:val="0"/>
          <w:numId w:val="9"/>
        </w:numPr>
        <w:ind w:left="709"/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Сивачук Н. П.</w:t>
      </w:r>
      <w:r w:rsidRPr="00C75E83">
        <w:rPr>
          <w:noProof/>
          <w:lang w:val="uk-UA"/>
        </w:rPr>
        <w:t xml:space="preserve"> Другий смисловий ряд поезії Т. Шевченка «Заповіт». </w:t>
      </w:r>
      <w:r w:rsidRPr="00C75E83">
        <w:rPr>
          <w:i/>
          <w:noProof/>
          <w:lang w:val="uk-UA"/>
        </w:rPr>
        <w:t>Теорія і практика підготовки до зовнішнього незалежного оцінювання з української мови і літератури:</w:t>
      </w:r>
      <w:r w:rsidRPr="00C75E83">
        <w:rPr>
          <w:noProof/>
          <w:lang w:val="uk-UA"/>
        </w:rPr>
        <w:t xml:space="preserve"> збірник наукових і навчально-методичних матеріалів. Умань: ВПЦ «Візаві», 2021. Вип. 5. С. 256–263. </w:t>
      </w:r>
    </w:p>
    <w:p w:rsidR="000F61A0" w:rsidRPr="00C75E83" w:rsidRDefault="000F61A0" w:rsidP="000F61A0">
      <w:pPr>
        <w:pStyle w:val="a3"/>
        <w:numPr>
          <w:ilvl w:val="0"/>
          <w:numId w:val="9"/>
        </w:numPr>
        <w:ind w:left="709"/>
        <w:jc w:val="both"/>
        <w:rPr>
          <w:noProof/>
          <w:lang w:val="uk-UA"/>
        </w:rPr>
      </w:pPr>
      <w:r w:rsidRPr="00C75E83">
        <w:rPr>
          <w:noProof/>
          <w:lang w:val="uk-UA"/>
        </w:rPr>
        <w:t>Лопушенко А.,</w:t>
      </w:r>
      <w:r w:rsidRPr="00C75E83">
        <w:rPr>
          <w:b/>
          <w:noProof/>
          <w:lang w:val="uk-UA"/>
        </w:rPr>
        <w:t xml:space="preserve"> Гончарук В. </w:t>
      </w:r>
      <w:r w:rsidRPr="00C75E83">
        <w:rPr>
          <w:noProof/>
          <w:lang w:val="uk-UA"/>
        </w:rPr>
        <w:t xml:space="preserve">Народний аматорський автентичний фольклорний колектив «Надвечір’я» (за матеріалами фольклорних експедицій). </w:t>
      </w:r>
      <w:r w:rsidRPr="00C75E83">
        <w:rPr>
          <w:i/>
          <w:noProof/>
          <w:lang w:val="uk-UA"/>
        </w:rPr>
        <w:t>Боговиця.</w:t>
      </w:r>
      <w:r w:rsidRPr="00C75E83">
        <w:rPr>
          <w:noProof/>
          <w:lang w:val="uk-UA"/>
        </w:rPr>
        <w:t xml:space="preserve"> 2021. Ч. 28(92). С. 2.</w:t>
      </w:r>
    </w:p>
    <w:p w:rsidR="000F61A0" w:rsidRPr="00C75E83" w:rsidRDefault="000F61A0" w:rsidP="000F61A0">
      <w:pPr>
        <w:pStyle w:val="a3"/>
        <w:numPr>
          <w:ilvl w:val="0"/>
          <w:numId w:val="9"/>
        </w:numPr>
        <w:ind w:left="709"/>
        <w:jc w:val="both"/>
        <w:rPr>
          <w:rFonts w:eastAsia="Calibri"/>
          <w:noProof/>
          <w:lang w:val="uk-UA"/>
        </w:rPr>
      </w:pPr>
      <w:r w:rsidRPr="00C75E83">
        <w:rPr>
          <w:rFonts w:eastAsia="Calibri"/>
          <w:b/>
          <w:noProof/>
          <w:lang w:val="uk-UA"/>
        </w:rPr>
        <w:t>Денисюк О. Ю.</w:t>
      </w:r>
      <w:r w:rsidRPr="00C75E83">
        <w:rPr>
          <w:rFonts w:eastAsia="Calibri"/>
          <w:noProof/>
          <w:lang w:val="uk-UA"/>
        </w:rPr>
        <w:t xml:space="preserve"> Рай-сад у поезії Т. Шевченка «Садок вишневий…». «Філософія саду і садівництва в світовій культурі: джерела та новітні інтерпретації»: збірник наук. статей за матеріалами V Міжнародної науково-практичної онлайн конференції / М-во освіти і науки України, Уманський НУС [та ін.]. Умань: ВПЦ «Візаві» (Видавець «Сочінський»), 2021. С. 41–49.</w:t>
      </w:r>
    </w:p>
    <w:p w:rsidR="000F61A0" w:rsidRPr="00C75E83" w:rsidRDefault="000F61A0" w:rsidP="000F61A0">
      <w:pPr>
        <w:jc w:val="both"/>
        <w:rPr>
          <w:noProof/>
        </w:rPr>
      </w:pPr>
    </w:p>
    <w:p w:rsidR="000F61A0" w:rsidRPr="00C75E83" w:rsidRDefault="000F61A0" w:rsidP="000F61A0">
      <w:pPr>
        <w:ind w:firstLine="567"/>
        <w:jc w:val="both"/>
        <w:rPr>
          <w:rFonts w:ascii="Times New Roman" w:hAnsi="Times New Roman" w:cs="Times New Roman"/>
          <w:b/>
          <w:noProof/>
        </w:rPr>
      </w:pPr>
      <w:r w:rsidRPr="00C75E83">
        <w:rPr>
          <w:rFonts w:ascii="Times New Roman" w:hAnsi="Times New Roman" w:cs="Times New Roman"/>
          <w:noProof/>
        </w:rPr>
        <w:t xml:space="preserve">– </w:t>
      </w:r>
      <w:r w:rsidRPr="00C75E83">
        <w:rPr>
          <w:rFonts w:ascii="Times New Roman" w:hAnsi="Times New Roman" w:cs="Times New Roman"/>
          <w:b/>
          <w:noProof/>
        </w:rPr>
        <w:t>Тези доповідей:</w:t>
      </w:r>
    </w:p>
    <w:p w:rsidR="000F61A0" w:rsidRPr="00C75E83" w:rsidRDefault="000F61A0" w:rsidP="000F61A0">
      <w:pPr>
        <w:pStyle w:val="a3"/>
        <w:numPr>
          <w:ilvl w:val="0"/>
          <w:numId w:val="3"/>
        </w:numPr>
        <w:contextualSpacing w:val="0"/>
        <w:jc w:val="both"/>
        <w:rPr>
          <w:noProof/>
          <w:lang w:val="uk-UA"/>
        </w:rPr>
      </w:pPr>
      <w:r w:rsidRPr="00C75E83">
        <w:rPr>
          <w:noProof/>
          <w:lang w:val="uk-UA"/>
        </w:rPr>
        <w:t>на міжнародних конференціях:</w:t>
      </w:r>
    </w:p>
    <w:p w:rsidR="000F61A0" w:rsidRPr="00C75E83" w:rsidRDefault="000F61A0" w:rsidP="000F61A0">
      <w:pPr>
        <w:pStyle w:val="a3"/>
        <w:numPr>
          <w:ilvl w:val="0"/>
          <w:numId w:val="4"/>
        </w:numPr>
        <w:tabs>
          <w:tab w:val="left" w:pos="1701"/>
        </w:tabs>
        <w:ind w:hanging="11"/>
        <w:contextualSpacing w:val="0"/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в межах України: </w:t>
      </w:r>
      <w:r w:rsidR="004D257F">
        <w:rPr>
          <w:noProof/>
          <w:lang w:val="uk-UA"/>
        </w:rPr>
        <w:t>3</w:t>
      </w:r>
    </w:p>
    <w:p w:rsidR="000F61A0" w:rsidRPr="00C75E83" w:rsidRDefault="000F61A0" w:rsidP="000F61A0">
      <w:pPr>
        <w:pStyle w:val="a3"/>
        <w:tabs>
          <w:tab w:val="left" w:pos="1701"/>
        </w:tabs>
        <w:ind w:left="1287"/>
        <w:contextualSpacing w:val="0"/>
        <w:jc w:val="both"/>
        <w:rPr>
          <w:noProof/>
          <w:lang w:val="uk-UA"/>
        </w:rPr>
      </w:pPr>
    </w:p>
    <w:p w:rsidR="000F61A0" w:rsidRPr="00C75E83" w:rsidRDefault="000F61A0" w:rsidP="000F61A0">
      <w:pPr>
        <w:pStyle w:val="a3"/>
        <w:numPr>
          <w:ilvl w:val="0"/>
          <w:numId w:val="5"/>
        </w:numPr>
        <w:spacing w:after="200"/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lastRenderedPageBreak/>
        <w:t>Гончарук В. А.,</w:t>
      </w:r>
      <w:r w:rsidRPr="00C75E83">
        <w:rPr>
          <w:noProof/>
          <w:lang w:val="uk-UA"/>
        </w:rPr>
        <w:t xml:space="preserve"> Гончарук Н. В. Етнокультурний складник сучасного освітнього процесу в закладі вищої освіти. </w:t>
      </w:r>
      <w:r w:rsidRPr="00C75E83">
        <w:rPr>
          <w:i/>
          <w:noProof/>
          <w:lang w:val="uk-UA"/>
        </w:rPr>
        <w:t>Пріоритети розвитку педагогічних та психологічних наук у ХХІ столітті:</w:t>
      </w:r>
      <w:r w:rsidRPr="00C75E83">
        <w:rPr>
          <w:noProof/>
          <w:lang w:val="uk-UA"/>
        </w:rPr>
        <w:t xml:space="preserve"> збірник наукових робіт учасників міжнародної науково-практичної конференції (19–20 березня 2021 р.,  м. Одеса). Одеса: ГО «Південна фундація педагогіки», 2021. С. 61–64. </w:t>
      </w:r>
    </w:p>
    <w:p w:rsidR="000F61A0" w:rsidRPr="00C75E83" w:rsidRDefault="000F61A0" w:rsidP="000F61A0">
      <w:pPr>
        <w:pStyle w:val="a3"/>
        <w:numPr>
          <w:ilvl w:val="0"/>
          <w:numId w:val="5"/>
        </w:numPr>
        <w:spacing w:after="200"/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Гончарук В. В., </w:t>
      </w:r>
      <w:r w:rsidRPr="00C75E83">
        <w:rPr>
          <w:b/>
          <w:noProof/>
          <w:lang w:val="uk-UA"/>
        </w:rPr>
        <w:t>Гончарук В. А.</w:t>
      </w:r>
      <w:r w:rsidRPr="00C75E83">
        <w:rPr>
          <w:noProof/>
          <w:lang w:val="uk-UA"/>
        </w:rPr>
        <w:t xml:space="preserve"> Врахування психологічних якостей</w:t>
      </w:r>
      <w:r w:rsidRPr="00C75E83">
        <w:rPr>
          <w:i/>
          <w:noProof/>
          <w:lang w:val="uk-UA"/>
        </w:rPr>
        <w:t xml:space="preserve"> </w:t>
      </w:r>
      <w:r w:rsidRPr="00C75E83">
        <w:rPr>
          <w:noProof/>
          <w:lang w:val="uk-UA"/>
        </w:rPr>
        <w:t>особистості у майбутній професійній діяльності в екстремальних умовах.</w:t>
      </w:r>
      <w:r w:rsidRPr="00C75E83">
        <w:rPr>
          <w:i/>
          <w:noProof/>
          <w:lang w:val="uk-UA"/>
        </w:rPr>
        <w:t xml:space="preserve">  Соціально-психологічні проблеми суспільства: матеріали міжнародної науково-практичної конференції,</w:t>
      </w:r>
      <w:r w:rsidRPr="00C75E83">
        <w:rPr>
          <w:noProof/>
          <w:lang w:val="uk-UA"/>
        </w:rPr>
        <w:t xml:space="preserve"> м. Київ, 16–17 квітня в межах України; 2021 р. Київ: Таврійський національний університет імені В. І. Вернадського, 2021. С. 102–106.   </w:t>
      </w:r>
    </w:p>
    <w:p w:rsidR="00E10D5B" w:rsidRDefault="000F61A0" w:rsidP="000F61A0">
      <w:pPr>
        <w:pStyle w:val="a3"/>
        <w:numPr>
          <w:ilvl w:val="0"/>
          <w:numId w:val="5"/>
        </w:numPr>
        <w:spacing w:after="200"/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Осіпенко Н. С.</w:t>
      </w:r>
      <w:r w:rsidRPr="00C75E83">
        <w:rPr>
          <w:noProof/>
          <w:lang w:val="uk-UA"/>
        </w:rPr>
        <w:t xml:space="preserve"> Образ жінки-вишивальниці в драмі Ольги Кобилянської «Земля». </w:t>
      </w:r>
      <w:r w:rsidRPr="00C75E83">
        <w:rPr>
          <w:i/>
          <w:noProof/>
          <w:lang w:val="uk-UA"/>
        </w:rPr>
        <w:t>Естетичні засади розвитку педагогічної майстерності викладачів мистецьких дисциплін:</w:t>
      </w:r>
      <w:r w:rsidRPr="00C75E83">
        <w:rPr>
          <w:noProof/>
          <w:lang w:val="uk-UA"/>
        </w:rPr>
        <w:t xml:space="preserve"> матеріали IV Міжнар. наук.-практ. конф. м. Умань 7–9 квітня 2021 р. / МОН України, Уманський держ. пед. ун-т імені Павла Тичини, ф-т мистецтв; Регіон.  наук.-творч. центр мист. осв. і худ. майст. Редкол.: Терешко І. Г. (голов. ред.),  Побірченко О. М. (відповід. ред.), Андрощук Л. М. та ін. Умань: ВІЗАВІ, 2021. С. 142–146. </w:t>
      </w:r>
    </w:p>
    <w:p w:rsidR="000F61A0" w:rsidRPr="00C75E83" w:rsidRDefault="000F61A0" w:rsidP="00E10D5B">
      <w:pPr>
        <w:pStyle w:val="a3"/>
        <w:spacing w:after="200"/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 </w:t>
      </w:r>
    </w:p>
    <w:p w:rsidR="000F61A0" w:rsidRPr="00C75E83" w:rsidRDefault="000F61A0" w:rsidP="000F61A0">
      <w:pPr>
        <w:pStyle w:val="a3"/>
        <w:numPr>
          <w:ilvl w:val="0"/>
          <w:numId w:val="4"/>
        </w:numPr>
        <w:tabs>
          <w:tab w:val="left" w:pos="1701"/>
        </w:tabs>
        <w:ind w:hanging="11"/>
        <w:contextualSpacing w:val="0"/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за кордоном: </w:t>
      </w:r>
      <w:r w:rsidR="00E10D5B">
        <w:rPr>
          <w:noProof/>
          <w:lang w:val="uk-UA"/>
        </w:rPr>
        <w:t>2</w:t>
      </w:r>
    </w:p>
    <w:p w:rsidR="000F61A0" w:rsidRPr="00C75E83" w:rsidRDefault="000F61A0" w:rsidP="000F61A0">
      <w:pPr>
        <w:tabs>
          <w:tab w:val="left" w:pos="1701"/>
        </w:tabs>
        <w:ind w:left="1276"/>
        <w:jc w:val="both"/>
        <w:rPr>
          <w:noProof/>
        </w:rPr>
      </w:pPr>
    </w:p>
    <w:p w:rsidR="000F61A0" w:rsidRPr="00C75E83" w:rsidRDefault="000F61A0" w:rsidP="000F61A0">
      <w:pPr>
        <w:pStyle w:val="a3"/>
        <w:numPr>
          <w:ilvl w:val="0"/>
          <w:numId w:val="6"/>
        </w:numPr>
        <w:tabs>
          <w:tab w:val="left" w:pos="1701"/>
        </w:tabs>
        <w:ind w:left="709" w:hanging="283"/>
        <w:jc w:val="both"/>
        <w:rPr>
          <w:noProof/>
          <w:lang w:val="uk-UA"/>
        </w:rPr>
      </w:pPr>
      <w:bookmarkStart w:id="1" w:name="_Hlk58854430"/>
      <w:r w:rsidRPr="00C75E83">
        <w:rPr>
          <w:noProof/>
          <w:lang w:val="uk-UA"/>
        </w:rPr>
        <w:t xml:space="preserve">Гончарук В. В., </w:t>
      </w:r>
      <w:r w:rsidRPr="00C75E83">
        <w:rPr>
          <w:b/>
          <w:noProof/>
          <w:lang w:val="uk-UA"/>
        </w:rPr>
        <w:t>Гончарук В. А.</w:t>
      </w:r>
      <w:r w:rsidRPr="00C75E83">
        <w:rPr>
          <w:noProof/>
          <w:lang w:val="uk-UA"/>
        </w:rPr>
        <w:t xml:space="preserve"> Дистанційне навчання у контексті викликів сьогодення. </w:t>
      </w:r>
      <w:r w:rsidRPr="00C75E83">
        <w:rPr>
          <w:i/>
          <w:noProof/>
          <w:lang w:val="uk-UA"/>
        </w:rPr>
        <w:t>International scientific and practical conference «Pedagogy and Psychology in the Modern World: the art of teaching and learning»: conference proceedings,</w:t>
      </w:r>
      <w:r w:rsidRPr="00C75E83">
        <w:rPr>
          <w:noProof/>
          <w:lang w:val="uk-UA"/>
        </w:rPr>
        <w:t xml:space="preserve"> February  26–27, 2021. Vol. 2. Riga, Latvia: «Baltija Publishing», 104–107. DOI: </w:t>
      </w:r>
      <w:hyperlink r:id="rId22" w:history="1">
        <w:r w:rsidRPr="00C75E83">
          <w:rPr>
            <w:rStyle w:val="a5"/>
            <w:noProof/>
            <w:lang w:val="uk-UA"/>
          </w:rPr>
          <w:t>https://doi.org/10.30525/978-9934-26-041-4-86</w:t>
        </w:r>
      </w:hyperlink>
    </w:p>
    <w:p w:rsidR="000F61A0" w:rsidRPr="00C75E83" w:rsidRDefault="000F61A0" w:rsidP="000F61A0">
      <w:pPr>
        <w:pStyle w:val="a3"/>
        <w:numPr>
          <w:ilvl w:val="0"/>
          <w:numId w:val="6"/>
        </w:numPr>
        <w:tabs>
          <w:tab w:val="left" w:pos="1701"/>
        </w:tabs>
        <w:ind w:left="709" w:hanging="283"/>
        <w:jc w:val="both"/>
        <w:rPr>
          <w:noProof/>
          <w:lang w:val="uk-UA"/>
        </w:rPr>
      </w:pPr>
      <w:r w:rsidRPr="00C75E83">
        <w:rPr>
          <w:b/>
          <w:noProof/>
          <w:lang w:val="uk-UA"/>
        </w:rPr>
        <w:t>Осіпенко Н. С.</w:t>
      </w:r>
      <w:r w:rsidRPr="00C75E83">
        <w:rPr>
          <w:noProof/>
          <w:lang w:val="uk-UA"/>
        </w:rPr>
        <w:t xml:space="preserve"> Роль студентського самоврядування у формуванні громадянської позиції молоді. </w:t>
      </w:r>
      <w:r w:rsidRPr="00C75E83">
        <w:rPr>
          <w:i/>
          <w:noProof/>
          <w:lang w:val="uk-UA"/>
        </w:rPr>
        <w:t>Scientific Collection «InterConf», (54): with the Proceedings of the 3th International Scientific and Practical Conference «Global and Regional Aspects of Sustainable Development»</w:t>
      </w:r>
      <w:r w:rsidRPr="00C75E83">
        <w:rPr>
          <w:noProof/>
          <w:lang w:val="uk-UA"/>
        </w:rPr>
        <w:t xml:space="preserve"> (May 4–5, 2021). Copenhagen, Denmark: Berlitz Forlag, 2021. С. 148–151. </w:t>
      </w:r>
      <w:hyperlink r:id="rId23" w:history="1">
        <w:r w:rsidRPr="00C75E83">
          <w:rPr>
            <w:rStyle w:val="a5"/>
            <w:noProof/>
            <w:lang w:val="uk-UA"/>
          </w:rPr>
          <w:t>https://ojs.ukrlogos.in.ua/index.php/interconf/article/view/12218/11351</w:t>
        </w:r>
      </w:hyperlink>
    </w:p>
    <w:bookmarkEnd w:id="1"/>
    <w:p w:rsidR="000F61A0" w:rsidRPr="00C75E83" w:rsidRDefault="000F61A0" w:rsidP="000F61A0">
      <w:pPr>
        <w:tabs>
          <w:tab w:val="left" w:pos="1701"/>
        </w:tabs>
        <w:ind w:left="1276"/>
        <w:jc w:val="both"/>
        <w:rPr>
          <w:noProof/>
        </w:rPr>
      </w:pPr>
    </w:p>
    <w:p w:rsidR="000F61A0" w:rsidRPr="00C75E83" w:rsidRDefault="000F61A0" w:rsidP="000F61A0">
      <w:pPr>
        <w:pStyle w:val="a3"/>
        <w:numPr>
          <w:ilvl w:val="0"/>
          <w:numId w:val="3"/>
        </w:numPr>
        <w:contextualSpacing w:val="0"/>
        <w:jc w:val="both"/>
        <w:rPr>
          <w:noProof/>
          <w:lang w:val="uk-UA"/>
        </w:rPr>
      </w:pPr>
      <w:r w:rsidRPr="00C75E83">
        <w:rPr>
          <w:noProof/>
          <w:lang w:val="uk-UA"/>
        </w:rPr>
        <w:t xml:space="preserve">на всеукраїнських конференціях: </w:t>
      </w:r>
      <w:r w:rsidR="004D257F">
        <w:rPr>
          <w:noProof/>
          <w:lang w:val="uk-UA"/>
        </w:rPr>
        <w:t>1</w:t>
      </w:r>
    </w:p>
    <w:p w:rsidR="00420458" w:rsidRPr="00E10D5B" w:rsidRDefault="00420458" w:rsidP="005C4A01">
      <w:pPr>
        <w:pStyle w:val="a3"/>
        <w:numPr>
          <w:ilvl w:val="0"/>
          <w:numId w:val="15"/>
        </w:numPr>
        <w:spacing w:after="200"/>
        <w:jc w:val="both"/>
        <w:rPr>
          <w:b/>
        </w:rPr>
      </w:pPr>
      <w:r w:rsidRPr="005C4A01">
        <w:rPr>
          <w:noProof/>
        </w:rPr>
        <w:t xml:space="preserve">Гончарук Віталій, </w:t>
      </w:r>
      <w:r w:rsidRPr="005C4A01">
        <w:rPr>
          <w:b/>
          <w:noProof/>
        </w:rPr>
        <w:t>Гончарук Валентина.</w:t>
      </w:r>
      <w:r w:rsidRPr="005C4A01">
        <w:rPr>
          <w:noProof/>
        </w:rPr>
        <w:t xml:space="preserve"> Інноваційні технології у компетентнісно-зорієнтованому навчальному процесі закладу вищої освіти. </w:t>
      </w:r>
      <w:r w:rsidRPr="005C4A01">
        <w:rPr>
          <w:i/>
          <w:noProof/>
        </w:rPr>
        <w:t xml:space="preserve">Матеріали V Всеукраїнської (заочної) науково-практичної конференції «Педагогічні інновації в освітньому просторі сучасного закладу вищої освіти» </w:t>
      </w:r>
      <w:r w:rsidRPr="005C4A01">
        <w:rPr>
          <w:noProof/>
        </w:rPr>
        <w:t xml:space="preserve"> (12 березня 2021 року): збірник тез / За заг. ред. д. екон. н., проф. Охріменка І. В. Київ: ККІБП, 2021. С. 56–58.</w:t>
      </w:r>
    </w:p>
    <w:p w:rsidR="00E10D5B" w:rsidRPr="005C4A01" w:rsidRDefault="00E10D5B" w:rsidP="00E10D5B">
      <w:pPr>
        <w:pStyle w:val="a3"/>
        <w:spacing w:after="200"/>
        <w:jc w:val="both"/>
        <w:rPr>
          <w:b/>
        </w:rPr>
      </w:pPr>
    </w:p>
    <w:p w:rsidR="00420458" w:rsidRDefault="00420458" w:rsidP="00420458">
      <w:pPr>
        <w:pStyle w:val="a3"/>
        <w:contextualSpacing w:val="0"/>
        <w:jc w:val="both"/>
        <w:rPr>
          <w:b/>
          <w:lang w:val="uk-UA"/>
        </w:rPr>
      </w:pPr>
      <w:r w:rsidRPr="0001437D">
        <w:rPr>
          <w:b/>
          <w:lang w:val="uk-UA"/>
        </w:rPr>
        <w:t>Свідоцтва про реєстрацію авторського права на твір:</w:t>
      </w:r>
      <w:r>
        <w:rPr>
          <w:b/>
          <w:lang w:val="uk-UA"/>
        </w:rPr>
        <w:t xml:space="preserve"> </w:t>
      </w:r>
      <w:r>
        <w:rPr>
          <w:b/>
          <w:lang w:val="uk-UA"/>
        </w:rPr>
        <w:t>2</w:t>
      </w:r>
    </w:p>
    <w:p w:rsidR="00E10D5B" w:rsidRDefault="00E10D5B" w:rsidP="00420458">
      <w:pPr>
        <w:pStyle w:val="a3"/>
        <w:contextualSpacing w:val="0"/>
        <w:jc w:val="both"/>
        <w:rPr>
          <w:b/>
          <w:lang w:val="uk-UA"/>
        </w:rPr>
      </w:pP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678"/>
        <w:gridCol w:w="1165"/>
        <w:gridCol w:w="2835"/>
        <w:gridCol w:w="3402"/>
        <w:gridCol w:w="1985"/>
      </w:tblGrid>
      <w:tr w:rsidR="00420458" w:rsidRPr="0001437D" w:rsidTr="00AC66A7">
        <w:tc>
          <w:tcPr>
            <w:tcW w:w="679" w:type="dxa"/>
          </w:tcPr>
          <w:p w:rsidR="00420458" w:rsidRPr="0001437D" w:rsidRDefault="00420458" w:rsidP="00AC66A7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№ з/п</w:t>
            </w:r>
          </w:p>
        </w:tc>
        <w:tc>
          <w:tcPr>
            <w:tcW w:w="1164" w:type="dxa"/>
          </w:tcPr>
          <w:p w:rsidR="00420458" w:rsidRPr="0001437D" w:rsidRDefault="00420458" w:rsidP="00AC66A7">
            <w:pPr>
              <w:pStyle w:val="a3"/>
              <w:ind w:left="0"/>
              <w:jc w:val="center"/>
              <w:rPr>
                <w:lang w:val="uk-UA"/>
              </w:rPr>
            </w:pPr>
            <w:proofErr w:type="spellStart"/>
            <w:r w:rsidRPr="0001437D">
              <w:rPr>
                <w:lang w:val="uk-UA"/>
              </w:rPr>
              <w:t>Реєстра</w:t>
            </w:r>
            <w:proofErr w:type="spellEnd"/>
          </w:p>
          <w:p w:rsidR="00420458" w:rsidRPr="0001437D" w:rsidRDefault="00420458" w:rsidP="00AC66A7">
            <w:pPr>
              <w:pStyle w:val="a3"/>
              <w:ind w:left="0"/>
              <w:jc w:val="center"/>
              <w:rPr>
                <w:lang w:val="uk-UA"/>
              </w:rPr>
            </w:pPr>
            <w:proofErr w:type="spellStart"/>
            <w:r w:rsidRPr="0001437D">
              <w:rPr>
                <w:lang w:val="uk-UA"/>
              </w:rPr>
              <w:t>ційний</w:t>
            </w:r>
            <w:proofErr w:type="spellEnd"/>
            <w:r w:rsidRPr="0001437D">
              <w:rPr>
                <w:lang w:val="uk-UA"/>
              </w:rPr>
              <w:t xml:space="preserve"> номер</w:t>
            </w:r>
          </w:p>
        </w:tc>
        <w:tc>
          <w:tcPr>
            <w:tcW w:w="2835" w:type="dxa"/>
          </w:tcPr>
          <w:p w:rsidR="00420458" w:rsidRPr="0001437D" w:rsidRDefault="00420458" w:rsidP="00AC66A7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Назва твору</w:t>
            </w:r>
          </w:p>
        </w:tc>
        <w:tc>
          <w:tcPr>
            <w:tcW w:w="3402" w:type="dxa"/>
          </w:tcPr>
          <w:p w:rsidR="00420458" w:rsidRPr="0001437D" w:rsidRDefault="00420458" w:rsidP="00AC66A7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Автори</w:t>
            </w:r>
          </w:p>
        </w:tc>
        <w:tc>
          <w:tcPr>
            <w:tcW w:w="1985" w:type="dxa"/>
          </w:tcPr>
          <w:p w:rsidR="00420458" w:rsidRPr="0001437D" w:rsidRDefault="00420458" w:rsidP="00AC66A7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Рік</w:t>
            </w:r>
          </w:p>
        </w:tc>
      </w:tr>
      <w:tr w:rsidR="00420458" w:rsidRPr="0001437D" w:rsidTr="00AC66A7">
        <w:tc>
          <w:tcPr>
            <w:tcW w:w="679" w:type="dxa"/>
          </w:tcPr>
          <w:p w:rsidR="00420458" w:rsidRPr="0001437D" w:rsidRDefault="00420458" w:rsidP="00AC66A7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1</w:t>
            </w:r>
          </w:p>
        </w:tc>
        <w:tc>
          <w:tcPr>
            <w:tcW w:w="1164" w:type="dxa"/>
          </w:tcPr>
          <w:p w:rsidR="00420458" w:rsidRPr="0001437D" w:rsidRDefault="00420458" w:rsidP="00AC66A7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:rsidR="00420458" w:rsidRPr="0001437D" w:rsidRDefault="00420458" w:rsidP="00AC66A7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:rsidR="00420458" w:rsidRPr="0001437D" w:rsidRDefault="00420458" w:rsidP="00AC66A7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4</w:t>
            </w:r>
          </w:p>
        </w:tc>
        <w:tc>
          <w:tcPr>
            <w:tcW w:w="1985" w:type="dxa"/>
          </w:tcPr>
          <w:p w:rsidR="00420458" w:rsidRPr="0001437D" w:rsidRDefault="00420458" w:rsidP="00AC66A7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5</w:t>
            </w:r>
          </w:p>
        </w:tc>
      </w:tr>
      <w:tr w:rsidR="00420458" w:rsidRPr="0001437D" w:rsidTr="00420458">
        <w:tc>
          <w:tcPr>
            <w:tcW w:w="678" w:type="dxa"/>
          </w:tcPr>
          <w:p w:rsidR="00420458" w:rsidRPr="00997A93" w:rsidRDefault="00420458" w:rsidP="00420458">
            <w:pPr>
              <w:jc w:val="center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  <w:r w:rsidRPr="00997A93">
              <w:rPr>
                <w:rStyle w:val="2"/>
                <w:rFonts w:eastAsia="Microsoft Sans Serif"/>
                <w:noProof/>
              </w:rPr>
              <w:t>1</w:t>
            </w:r>
            <w:r w:rsidR="005C4A01">
              <w:rPr>
                <w:rStyle w:val="2"/>
                <w:rFonts w:eastAsia="Microsoft Sans Serif"/>
                <w:noProof/>
              </w:rPr>
              <w:t>.</w:t>
            </w:r>
          </w:p>
        </w:tc>
        <w:tc>
          <w:tcPr>
            <w:tcW w:w="1165" w:type="dxa"/>
          </w:tcPr>
          <w:p w:rsidR="00420458" w:rsidRPr="00997A93" w:rsidRDefault="005C4A01" w:rsidP="00420458">
            <w:pPr>
              <w:jc w:val="center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eastAsia="ru-RU" w:bidi="ar-SA"/>
              </w:rPr>
              <w:t>№</w:t>
            </w:r>
            <w:r w:rsidR="00420458" w:rsidRPr="00997A93">
              <w:rPr>
                <w:rFonts w:ascii="Times New Roman" w:eastAsia="Times New Roman" w:hAnsi="Times New Roman" w:cs="Times New Roman"/>
                <w:noProof/>
                <w:color w:val="auto"/>
                <w:lang w:eastAsia="ru-RU" w:bidi="ar-SA"/>
              </w:rPr>
              <w:t>101696</w:t>
            </w:r>
          </w:p>
        </w:tc>
        <w:tc>
          <w:tcPr>
            <w:tcW w:w="2835" w:type="dxa"/>
          </w:tcPr>
          <w:p w:rsidR="00420458" w:rsidRPr="00997A93" w:rsidRDefault="00420458" w:rsidP="00420458">
            <w:pPr>
              <w:jc w:val="center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Наукова стаття «Developing Environmental Culture in Future Teachers during Professional Training»</w:t>
            </w:r>
          </w:p>
        </w:tc>
        <w:tc>
          <w:tcPr>
            <w:tcW w:w="3402" w:type="dxa"/>
          </w:tcPr>
          <w:p w:rsidR="00420458" w:rsidRPr="00997A93" w:rsidRDefault="00420458" w:rsidP="0042045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 xml:space="preserve">Гончарук Віталій Володимирович, </w:t>
            </w:r>
            <w:r w:rsidRPr="00997A93">
              <w:rPr>
                <w:rFonts w:ascii="Times New Roman" w:hAnsi="Times New Roman" w:cs="Times New Roman"/>
                <w:b/>
                <w:noProof/>
              </w:rPr>
              <w:t xml:space="preserve">Гончарук Валентина </w:t>
            </w:r>
          </w:p>
          <w:p w:rsidR="00420458" w:rsidRPr="00997A93" w:rsidRDefault="00420458" w:rsidP="0042045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b/>
                <w:noProof/>
              </w:rPr>
              <w:t>Анатоліївна,</w:t>
            </w:r>
            <w:r w:rsidRPr="00997A93">
              <w:rPr>
                <w:rFonts w:ascii="Times New Roman" w:hAnsi="Times New Roman" w:cs="Times New Roman"/>
                <w:noProof/>
              </w:rPr>
              <w:t xml:space="preserve"> Сулим Володимир Трохимович, Патієвич Ольга Василівна, </w:t>
            </w:r>
            <w:r w:rsidRPr="00997A93">
              <w:rPr>
                <w:rFonts w:ascii="Times New Roman" w:hAnsi="Times New Roman" w:cs="Times New Roman"/>
                <w:noProof/>
              </w:rPr>
              <w:lastRenderedPageBreak/>
              <w:t>Чистякова Людмила Олександрівна</w:t>
            </w:r>
          </w:p>
          <w:p w:rsidR="00420458" w:rsidRPr="00997A93" w:rsidRDefault="00420458" w:rsidP="00420458">
            <w:pPr>
              <w:jc w:val="center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</w:tc>
        <w:tc>
          <w:tcPr>
            <w:tcW w:w="1985" w:type="dxa"/>
          </w:tcPr>
          <w:p w:rsidR="00420458" w:rsidRPr="00997A93" w:rsidRDefault="00420458" w:rsidP="0042045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lastRenderedPageBreak/>
              <w:t>2021</w:t>
            </w:r>
          </w:p>
        </w:tc>
      </w:tr>
      <w:tr w:rsidR="00420458" w:rsidRPr="0001437D" w:rsidTr="00420458">
        <w:tc>
          <w:tcPr>
            <w:tcW w:w="678" w:type="dxa"/>
          </w:tcPr>
          <w:p w:rsidR="00420458" w:rsidRPr="00997A93" w:rsidRDefault="00420458" w:rsidP="0042045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lastRenderedPageBreak/>
              <w:t>2</w:t>
            </w:r>
            <w:r w:rsidR="005C4A01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1165" w:type="dxa"/>
          </w:tcPr>
          <w:p w:rsidR="00420458" w:rsidRPr="00997A93" w:rsidRDefault="005C4A01" w:rsidP="00420458">
            <w:pPr>
              <w:jc w:val="center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eastAsia="ru-RU" w:bidi="ar-SA"/>
              </w:rPr>
              <w:t>№</w:t>
            </w:r>
            <w:r w:rsidR="00420458" w:rsidRPr="00997A93">
              <w:rPr>
                <w:rFonts w:ascii="Times New Roman" w:eastAsia="Times New Roman" w:hAnsi="Times New Roman" w:cs="Times New Roman"/>
                <w:noProof/>
                <w:color w:val="auto"/>
                <w:lang w:eastAsia="ru-RU" w:bidi="ar-SA"/>
              </w:rPr>
              <w:t>05513</w:t>
            </w:r>
          </w:p>
        </w:tc>
        <w:tc>
          <w:tcPr>
            <w:tcW w:w="2835" w:type="dxa"/>
          </w:tcPr>
          <w:p w:rsidR="00420458" w:rsidRPr="00997A93" w:rsidRDefault="00420458" w:rsidP="00420458">
            <w:pPr>
              <w:jc w:val="center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Наукова стаття «Інноваційна підготовка майбутніх учителів у закладах вищої освіти в умовах дистанційного навчання»</w:t>
            </w:r>
          </w:p>
        </w:tc>
        <w:tc>
          <w:tcPr>
            <w:tcW w:w="3402" w:type="dxa"/>
          </w:tcPr>
          <w:p w:rsidR="00420458" w:rsidRPr="00997A93" w:rsidRDefault="00420458" w:rsidP="0042045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 xml:space="preserve">Гончарук Віталій Володимирович, </w:t>
            </w:r>
            <w:r w:rsidRPr="00997A93">
              <w:rPr>
                <w:rFonts w:ascii="Times New Roman" w:hAnsi="Times New Roman" w:cs="Times New Roman"/>
                <w:b/>
                <w:noProof/>
              </w:rPr>
              <w:t xml:space="preserve">Гончарук Валентина </w:t>
            </w:r>
          </w:p>
          <w:p w:rsidR="00420458" w:rsidRPr="00997A93" w:rsidRDefault="00420458" w:rsidP="0042045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b/>
                <w:noProof/>
              </w:rPr>
              <w:t>Анатоліївна,</w:t>
            </w:r>
            <w:r w:rsidRPr="00997A93">
              <w:rPr>
                <w:rFonts w:ascii="Times New Roman" w:hAnsi="Times New Roman" w:cs="Times New Roman"/>
                <w:noProof/>
              </w:rPr>
              <w:t xml:space="preserve"> </w:t>
            </w:r>
            <w:r w:rsidRPr="00997A93">
              <w:rPr>
                <w:rFonts w:ascii="Times New Roman" w:eastAsia="Times New Roman" w:hAnsi="Times New Roman" w:cs="Times New Roman"/>
                <w:noProof/>
                <w:color w:val="auto"/>
                <w:lang w:eastAsia="ru-RU" w:bidi="ar-SA"/>
              </w:rPr>
              <w:t xml:space="preserve">Макаревич Ілона Миколаївна, Чистякова </w:t>
            </w:r>
            <w:r w:rsidRPr="00997A93">
              <w:rPr>
                <w:rFonts w:ascii="Times New Roman" w:hAnsi="Times New Roman" w:cs="Times New Roman"/>
                <w:noProof/>
              </w:rPr>
              <w:t xml:space="preserve"> Людмила Олександрівна</w:t>
            </w:r>
          </w:p>
          <w:p w:rsidR="00420458" w:rsidRPr="00997A93" w:rsidRDefault="00420458" w:rsidP="00420458">
            <w:pPr>
              <w:jc w:val="center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</w:tc>
        <w:tc>
          <w:tcPr>
            <w:tcW w:w="1985" w:type="dxa"/>
          </w:tcPr>
          <w:p w:rsidR="00420458" w:rsidRPr="00997A93" w:rsidRDefault="00420458" w:rsidP="00420458">
            <w:pPr>
              <w:jc w:val="center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2021</w:t>
            </w:r>
          </w:p>
        </w:tc>
      </w:tr>
    </w:tbl>
    <w:p w:rsidR="00420458" w:rsidRPr="005C4A01" w:rsidRDefault="00420458" w:rsidP="005C4A01">
      <w:pPr>
        <w:spacing w:after="200"/>
        <w:jc w:val="both"/>
        <w:rPr>
          <w:i/>
          <w:noProof/>
        </w:rPr>
      </w:pPr>
    </w:p>
    <w:sectPr w:rsidR="00420458" w:rsidRPr="005C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821"/>
    <w:multiLevelType w:val="hybridMultilevel"/>
    <w:tmpl w:val="860ABD48"/>
    <w:lvl w:ilvl="0" w:tplc="0890E7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7251"/>
    <w:multiLevelType w:val="hybridMultilevel"/>
    <w:tmpl w:val="9CC6E5A4"/>
    <w:lvl w:ilvl="0" w:tplc="7AD246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00F20"/>
    <w:multiLevelType w:val="hybridMultilevel"/>
    <w:tmpl w:val="DE54D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E4D17"/>
    <w:multiLevelType w:val="hybridMultilevel"/>
    <w:tmpl w:val="64DE3446"/>
    <w:lvl w:ilvl="0" w:tplc="7AD246E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723FB1"/>
    <w:multiLevelType w:val="hybridMultilevel"/>
    <w:tmpl w:val="694604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F87BA8"/>
    <w:multiLevelType w:val="hybridMultilevel"/>
    <w:tmpl w:val="28E0A21C"/>
    <w:lvl w:ilvl="0" w:tplc="784A5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513E4"/>
    <w:multiLevelType w:val="hybridMultilevel"/>
    <w:tmpl w:val="4BAECC18"/>
    <w:lvl w:ilvl="0" w:tplc="31C247F4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E4E87"/>
    <w:multiLevelType w:val="hybridMultilevel"/>
    <w:tmpl w:val="AEC436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B13059"/>
    <w:multiLevelType w:val="hybridMultilevel"/>
    <w:tmpl w:val="227402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6852DF"/>
    <w:multiLevelType w:val="hybridMultilevel"/>
    <w:tmpl w:val="46440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43F65"/>
    <w:multiLevelType w:val="hybridMultilevel"/>
    <w:tmpl w:val="73D0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E6F24"/>
    <w:multiLevelType w:val="hybridMultilevel"/>
    <w:tmpl w:val="F08850B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A54070"/>
    <w:multiLevelType w:val="hybridMultilevel"/>
    <w:tmpl w:val="2B32701A"/>
    <w:lvl w:ilvl="0" w:tplc="36969F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F2276"/>
    <w:multiLevelType w:val="hybridMultilevel"/>
    <w:tmpl w:val="6370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2B"/>
    <w:rsid w:val="000F61A0"/>
    <w:rsid w:val="0019471D"/>
    <w:rsid w:val="00420458"/>
    <w:rsid w:val="004D257F"/>
    <w:rsid w:val="005C4A01"/>
    <w:rsid w:val="006B2254"/>
    <w:rsid w:val="008A7E25"/>
    <w:rsid w:val="0091742B"/>
    <w:rsid w:val="00994129"/>
    <w:rsid w:val="00E1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2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;Курсив"/>
    <w:basedOn w:val="a0"/>
    <w:rsid w:val="008A7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">
    <w:name w:val="Основной текст (2)"/>
    <w:basedOn w:val="a0"/>
    <w:rsid w:val="000F6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List Paragraph"/>
    <w:aliases w:val="ГОЛОВНИЙ СТИЛЬ,List Paragraph"/>
    <w:basedOn w:val="a"/>
    <w:link w:val="a4"/>
    <w:uiPriority w:val="99"/>
    <w:qFormat/>
    <w:rsid w:val="000F61A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4">
    <w:name w:val="Абзац списка Знак"/>
    <w:aliases w:val="ГОЛОВНИЙ СТИЛЬ Знак,List Paragraph Знак"/>
    <w:link w:val="a3"/>
    <w:uiPriority w:val="99"/>
    <w:locked/>
    <w:rsid w:val="000F6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F61A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2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2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;Курсив"/>
    <w:basedOn w:val="a0"/>
    <w:rsid w:val="008A7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">
    <w:name w:val="Основной текст (2)"/>
    <w:basedOn w:val="a0"/>
    <w:rsid w:val="000F6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List Paragraph"/>
    <w:aliases w:val="ГОЛОВНИЙ СТИЛЬ,List Paragraph"/>
    <w:basedOn w:val="a"/>
    <w:link w:val="a4"/>
    <w:uiPriority w:val="99"/>
    <w:qFormat/>
    <w:rsid w:val="000F61A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4">
    <w:name w:val="Абзац списка Знак"/>
    <w:aliases w:val="ГОЛОВНИЙ СТИЛЬ Знак,List Paragraph Знак"/>
    <w:link w:val="a3"/>
    <w:uiPriority w:val="99"/>
    <w:locked/>
    <w:rsid w:val="000F6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F61A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2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4832-Article%20Text-17104-1-10-20210531.pdf" TargetMode="External"/><Relationship Id="rId13" Type="http://schemas.openxmlformats.org/officeDocument/2006/relationships/hyperlink" Target="https://doi.org/10.31499/2415-8828.1.2021.232736" TargetMode="External"/><Relationship Id="rId18" Type="http://schemas.openxmlformats.org/officeDocument/2006/relationships/hyperlink" Target="http://www.innovpedagogy.od.ua/archives/2021/34/part_2/36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5407/nz2021.03.659" TargetMode="External"/><Relationship Id="rId7" Type="http://schemas.openxmlformats.org/officeDocument/2006/relationships/hyperlink" Target="http://ojs.ual.es/ojs/index.php/eea/article/view/4832" TargetMode="External"/><Relationship Id="rId12" Type="http://schemas.openxmlformats.org/officeDocument/2006/relationships/hyperlink" Target="https://doi.org/10.31499/2415-8828.1.2021.232744" TargetMode="External"/><Relationship Id="rId17" Type="http://schemas.openxmlformats.org/officeDocument/2006/relationships/hyperlink" Target="https://pednauk.cuspu.edu.ua/index.php/pednauk/article/view/79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ednauk.cuspu.edu.ua/index.php/pednauk/article/view/792/725" TargetMode="External"/><Relationship Id="rId20" Type="http://schemas.openxmlformats.org/officeDocument/2006/relationships/hyperlink" Target="https://nz.lviv.ua/archiv/2021-3/16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p.udpu.edu.ua/article/view/236676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psh.udpu.edu.ua/article/view/234757" TargetMode="External"/><Relationship Id="rId23" Type="http://schemas.openxmlformats.org/officeDocument/2006/relationships/hyperlink" Target="https://ojs.ukrlogos.in.ua/index.php/interconf/article/view/12218/11351" TargetMode="External"/><Relationship Id="rId10" Type="http://schemas.openxmlformats.org/officeDocument/2006/relationships/hyperlink" Target="https://produccioncientificaluz.org/index.php/rluz/article/view/37045/40217" TargetMode="External"/><Relationship Id="rId19" Type="http://schemas.openxmlformats.org/officeDocument/2006/relationships/hyperlink" Target="http://journalsofznu.zp.ua/index.php/philology/article/view/2427/23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25115/eea.v39i5.4832" TargetMode="External"/><Relationship Id="rId14" Type="http://schemas.openxmlformats.org/officeDocument/2006/relationships/hyperlink" Target="https://doi.org/10.31499/2706-6258.1(5).2021.234757" TargetMode="External"/><Relationship Id="rId22" Type="http://schemas.openxmlformats.org/officeDocument/2006/relationships/hyperlink" Target="https://doi.org/10.30525/978-9934-26-041-4-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FCC3-150D-41BC-B530-CF0A252E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2022-10-11T20:01:00Z</dcterms:created>
  <dcterms:modified xsi:type="dcterms:W3CDTF">2022-10-11T20:45:00Z</dcterms:modified>
</cp:coreProperties>
</file>